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12EE0DDB" w:rsidR="000C3D51" w:rsidRDefault="00290118" w:rsidP="00017BD8">
      <w:pPr>
        <w:pStyle w:val="BodyText"/>
        <w:spacing w:before="120" w:line="240" w:lineRule="auto"/>
        <w:rPr>
          <w:rFonts w:eastAsiaTheme="majorEastAsia" w:cs="Arial"/>
          <w:color w:val="FE5B1E" w:themeColor="accent1"/>
          <w:sz w:val="56"/>
          <w:szCs w:val="56"/>
        </w:rPr>
      </w:pPr>
      <w:bookmarkStart w:id="0" w:name="_top"/>
      <w:bookmarkEnd w:id="0"/>
      <w:r>
        <w:rPr>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2B1A1D">
        <w:rPr>
          <w:rFonts w:eastAsiaTheme="majorEastAsia" w:cs="Arial"/>
          <w:color w:val="FE5B1E" w:themeColor="accent1"/>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6D195272" w:rsidR="00F6697C" w:rsidRPr="00F71D48" w:rsidRDefault="00F6697C" w:rsidP="00F71D48">
                            <w:pPr>
                              <w:pStyle w:val="CoverTitle"/>
                              <w:rPr>
                                <w:rStyle w:val="TitleChar"/>
                                <w:rFonts w:eastAsiaTheme="minorEastAsia" w:cstheme="minorBidi"/>
                                <w:i/>
                                <w:sz w:val="72"/>
                                <w:szCs w:val="72"/>
                              </w:rPr>
                            </w:pPr>
                            <w:r>
                              <w:rPr>
                                <w:sz w:val="72"/>
                                <w:szCs w:val="72"/>
                              </w:rPr>
                              <w:t>March</w:t>
                            </w:r>
                            <w:r w:rsidRPr="00F71D48">
                              <w:rPr>
                                <w:sz w:val="72"/>
                                <w:szCs w:val="72"/>
                              </w:rPr>
                              <w:t xml:space="preserve"> 202</w:t>
                            </w:r>
                            <w:r>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6D195272" w:rsidR="00F6697C" w:rsidRPr="00F71D48" w:rsidRDefault="00F6697C" w:rsidP="00F71D48">
                      <w:pPr>
                        <w:pStyle w:val="CoverTitle"/>
                        <w:rPr>
                          <w:rStyle w:val="TitleChar"/>
                          <w:rFonts w:eastAsiaTheme="minorEastAsia" w:cstheme="minorBidi"/>
                          <w:i/>
                          <w:sz w:val="72"/>
                          <w:szCs w:val="72"/>
                        </w:rPr>
                      </w:pPr>
                      <w:r>
                        <w:rPr>
                          <w:sz w:val="72"/>
                          <w:szCs w:val="72"/>
                        </w:rPr>
                        <w:t>March</w:t>
                      </w:r>
                      <w:r w:rsidRPr="00F71D48">
                        <w:rPr>
                          <w:sz w:val="72"/>
                          <w:szCs w:val="72"/>
                        </w:rPr>
                        <w:t xml:space="preserve"> 202</w:t>
                      </w:r>
                      <w:r>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0AE40"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1D4842B6" w:rsidR="00F80034" w:rsidRPr="00F71D48" w:rsidRDefault="00FA2EF1" w:rsidP="00017BD8">
      <w:pPr>
        <w:pStyle w:val="BulletedListlvl1"/>
      </w:pPr>
      <w:r>
        <w:t>March</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proofErr w:type="spellStart"/>
      <w:r w:rsidRPr="00F71D48">
        <w:t>MyAcademy</w:t>
      </w:r>
      <w:proofErr w:type="spellEnd"/>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5A88D48"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18A591D5" w:rsidR="000955B0" w:rsidRDefault="000955B0" w:rsidP="00017BD8">
      <w:pPr>
        <w:pStyle w:val="BodyText"/>
        <w:spacing w:before="120" w:after="200" w:line="240" w:lineRule="auto"/>
        <w:rPr>
          <w:rFonts w:eastAsiaTheme="majorEastAsia"/>
          <w:lang w:val="en-US"/>
        </w:rPr>
      </w:pPr>
      <w:r>
        <w:rPr>
          <w:rFonts w:eastAsiaTheme="majorEastAsia"/>
          <w:noProof/>
          <w:lang w:eastAsia="en-AU"/>
        </w:rPr>
        <w:drawing>
          <wp:inline distT="0" distB="0" distL="0" distR="0" wp14:anchorId="77003DE2" wp14:editId="2005C6BA">
            <wp:extent cx="3657600" cy="1911985"/>
            <wp:effectExtent l="0" t="0" r="0" b="0"/>
            <wp:docPr id="4" name="Picture 4" descr="C:\Users\PSC602\AppData\Local\Microsoft\Windows\INetCache\Content.Word\_courses_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SC602\AppData\Local\Microsoft\Windows\INetCache\Content.Word\_courses_linkedi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1911985"/>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4F0ECE67" w:rsidR="00B61DCF" w:rsidRDefault="00BF062E" w:rsidP="00017BD8">
      <w:pPr>
        <w:pStyle w:val="Caption"/>
      </w:pPr>
      <w:r>
        <w:rPr>
          <w:noProof/>
          <w:lang w:eastAsia="en-AU"/>
        </w:rPr>
        <w:t>ima</w:t>
      </w:r>
      <w:r w:rsidR="00017BD8">
        <w:rPr>
          <w:noProof/>
          <w:lang w:eastAsia="en-AU"/>
        </w:rPr>
        <w:t xml:space="preserve">ge </w:t>
      </w:r>
      <w:r w:rsidR="00FA2EF1">
        <w:rPr>
          <w:noProof/>
          <w:lang w:eastAsia="en-AU"/>
        </w:rPr>
        <w:t>March</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1AAAD430" w14:textId="77777777" w:rsidR="00FA2EF1" w:rsidRPr="00AE3994" w:rsidRDefault="00A92E3B" w:rsidP="00FA2EF1">
      <w:pPr>
        <w:rPr>
          <w:rFonts w:ascii="Arial" w:hAnsi="Arial" w:cs="Arial"/>
        </w:rPr>
      </w:pPr>
      <w:hyperlink r:id="rId21" w:history="1">
        <w:r w:rsidR="00FA2EF1" w:rsidRPr="00AE3994">
          <w:rPr>
            <w:rStyle w:val="Hyperlink"/>
            <w:rFonts w:cs="Arial"/>
          </w:rPr>
          <w:t>Academia and the Public Service: Partnering for Policy Excellence</w:t>
        </w:r>
      </w:hyperlink>
    </w:p>
    <w:p w14:paraId="269B022A" w14:textId="65F8020A" w:rsidR="00FA2EF1" w:rsidRPr="00AE3994" w:rsidRDefault="00FA2EF1" w:rsidP="00FA2EF1">
      <w:pPr>
        <w:rPr>
          <w:rFonts w:ascii="Arial" w:hAnsi="Arial" w:cs="Arial"/>
        </w:rPr>
      </w:pPr>
      <w:r w:rsidRPr="00AE3994">
        <w:rPr>
          <w:rFonts w:ascii="Arial" w:hAnsi="Arial" w:cs="Arial"/>
        </w:rPr>
        <w:t>20 Mar</w:t>
      </w:r>
      <w:r>
        <w:rPr>
          <w:rFonts w:ascii="Arial" w:hAnsi="Arial" w:cs="Arial"/>
        </w:rPr>
        <w:t>ch</w:t>
      </w:r>
      <w:r w:rsidRPr="00AE3994">
        <w:rPr>
          <w:rFonts w:ascii="Arial" w:hAnsi="Arial" w:cs="Arial"/>
        </w:rPr>
        <w:t xml:space="preserve"> 2025</w:t>
      </w:r>
    </w:p>
    <w:p w14:paraId="23AEDF19" w14:textId="77777777" w:rsidR="00FA2EF1" w:rsidRPr="00AE3994" w:rsidRDefault="00FA2EF1" w:rsidP="00FA2EF1">
      <w:pPr>
        <w:rPr>
          <w:rFonts w:ascii="Arial" w:hAnsi="Arial" w:cs="Arial"/>
        </w:rPr>
      </w:pPr>
      <w:r w:rsidRPr="00AE3994">
        <w:rPr>
          <w:rFonts w:ascii="Arial" w:hAnsi="Arial" w:cs="Arial"/>
        </w:rPr>
        <w:t>Academia and the public service are certainly different. How can we take advantage of the differences and build on them as a source of strength? How do these sectors complement each other and work together to deliver improved understanding and better outcomes for Australians?</w:t>
      </w:r>
    </w:p>
    <w:p w14:paraId="06B193C2" w14:textId="77777777" w:rsidR="00FA2EF1" w:rsidRDefault="00FA2EF1" w:rsidP="00FA2EF1">
      <w:pPr>
        <w:rPr>
          <w:rFonts w:ascii="Arial" w:hAnsi="Arial" w:cs="Arial"/>
        </w:rPr>
      </w:pPr>
    </w:p>
    <w:p w14:paraId="657E2C80" w14:textId="77777777" w:rsidR="00FA2EF1" w:rsidRPr="00AE3994" w:rsidRDefault="00A92E3B" w:rsidP="00FA2EF1">
      <w:pPr>
        <w:rPr>
          <w:rFonts w:ascii="Arial" w:hAnsi="Arial" w:cs="Arial"/>
        </w:rPr>
      </w:pPr>
      <w:hyperlink r:id="rId22" w:history="1">
        <w:r w:rsidR="00FA2EF1" w:rsidRPr="00AE3994">
          <w:rPr>
            <w:rStyle w:val="Hyperlink"/>
            <w:rFonts w:cs="Arial"/>
          </w:rPr>
          <w:t>Shaping the policy of tomorrow with futures thinking</w:t>
        </w:r>
      </w:hyperlink>
    </w:p>
    <w:p w14:paraId="347E1F17" w14:textId="78A5623D" w:rsidR="00FA2EF1" w:rsidRPr="00AE3994" w:rsidRDefault="00FA2EF1" w:rsidP="00FA2EF1">
      <w:pPr>
        <w:rPr>
          <w:rFonts w:ascii="Arial" w:hAnsi="Arial" w:cs="Arial"/>
        </w:rPr>
      </w:pPr>
      <w:r w:rsidRPr="00AE3994">
        <w:rPr>
          <w:rFonts w:ascii="Arial" w:hAnsi="Arial" w:cs="Arial"/>
        </w:rPr>
        <w:t>25 Mar</w:t>
      </w:r>
      <w:r>
        <w:rPr>
          <w:rFonts w:ascii="Arial" w:hAnsi="Arial" w:cs="Arial"/>
        </w:rPr>
        <w:t>ch</w:t>
      </w:r>
      <w:r w:rsidRPr="00AE3994">
        <w:rPr>
          <w:rFonts w:ascii="Arial" w:hAnsi="Arial" w:cs="Arial"/>
        </w:rPr>
        <w:t xml:space="preserve"> 2025</w:t>
      </w:r>
    </w:p>
    <w:p w14:paraId="4E14DB26" w14:textId="7FB37892" w:rsidR="00FA2EF1" w:rsidRPr="00AE3994" w:rsidRDefault="00FA2EF1" w:rsidP="00FA2EF1">
      <w:pPr>
        <w:rPr>
          <w:rFonts w:ascii="Arial" w:hAnsi="Arial" w:cs="Arial"/>
        </w:rPr>
      </w:pPr>
      <w:r w:rsidRPr="00AE3994">
        <w:rPr>
          <w:rFonts w:ascii="Arial" w:hAnsi="Arial" w:cs="Arial"/>
        </w:rPr>
        <w:t>Hear from experts in strategic foresight from the Department of Prime Minister and Cabinet as they discuss practical tools for making sense of disruptive change and translating insights about the future into actionable strategy.</w:t>
      </w:r>
      <w:r>
        <w:rPr>
          <w:rFonts w:ascii="Arial" w:hAnsi="Arial" w:cs="Arial"/>
        </w:rPr>
        <w:t xml:space="preserve"> </w:t>
      </w:r>
    </w:p>
    <w:p w14:paraId="112821B1" w14:textId="77777777" w:rsidR="00FA2EF1" w:rsidRDefault="00FA2EF1" w:rsidP="00FA2EF1">
      <w:pPr>
        <w:rPr>
          <w:rFonts w:ascii="Arial" w:hAnsi="Arial" w:cs="Arial"/>
        </w:rPr>
      </w:pPr>
      <w:r w:rsidRPr="00AE3994">
        <w:rPr>
          <w:rFonts w:ascii="Arial" w:hAnsi="Arial" w:cs="Arial"/>
        </w:rPr>
        <w:lastRenderedPageBreak/>
        <w:t xml:space="preserve">Professor Glyn Davis AC, the Secretary of the Department of Prime Minister and Cabinet, and head of the Australian Public Service will </w:t>
      </w:r>
      <w:r>
        <w:rPr>
          <w:rFonts w:ascii="Arial" w:hAnsi="Arial" w:cs="Arial"/>
        </w:rPr>
        <w:t xml:space="preserve">address </w:t>
      </w:r>
      <w:r w:rsidRPr="00AE3994">
        <w:rPr>
          <w:rFonts w:ascii="Arial" w:hAnsi="Arial" w:cs="Arial"/>
        </w:rPr>
        <w:t>the new APS value of Stewardship</w:t>
      </w:r>
      <w:r>
        <w:rPr>
          <w:rFonts w:ascii="Arial" w:hAnsi="Arial" w:cs="Arial"/>
        </w:rPr>
        <w:t>.</w:t>
      </w:r>
    </w:p>
    <w:p w14:paraId="11983921" w14:textId="362E694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p>
    <w:p w14:paraId="0CB72FA3" w14:textId="77777777" w:rsidR="00093D85" w:rsidRDefault="00093D85" w:rsidP="00093D85">
      <w:pPr>
        <w:shd w:val="clear" w:color="auto" w:fill="FFFFFF"/>
        <w:rPr>
          <w:rFonts w:ascii="Arial" w:eastAsiaTheme="majorEastAsia" w:hAnsi="Arial" w:cstheme="minorBidi"/>
          <w:color w:val="000000" w:themeColor="text1"/>
          <w:sz w:val="20"/>
          <w:szCs w:val="21"/>
          <w:lang w:val="en-US"/>
        </w:rPr>
      </w:pPr>
    </w:p>
    <w:p w14:paraId="51596246" w14:textId="77777777" w:rsidR="002B5A26" w:rsidRDefault="002B5A26" w:rsidP="00FF2A4B">
      <w:pPr>
        <w:pStyle w:val="Heading3"/>
        <w:spacing w:before="0" w:after="0" w:line="240" w:lineRule="auto"/>
      </w:pPr>
    </w:p>
    <w:p w14:paraId="54C437B4" w14:textId="27A48FD9"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1B7761" w:rsidRPr="007404F5" w14:paraId="1D3637F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2A082AFE" w:rsidR="001B7761" w:rsidRPr="001F3461" w:rsidRDefault="002B5A26" w:rsidP="00017BD8">
            <w:pPr>
              <w:spacing w:before="120" w:after="120"/>
              <w:rPr>
                <w:rStyle w:val="Strong"/>
                <w:rFonts w:asciiTheme="minorHAnsi" w:hAnsiTheme="minorHAnsi" w:cstheme="minorHAnsi"/>
              </w:rPr>
            </w:pPr>
            <w:r>
              <w:rPr>
                <w:rStyle w:val="Strong"/>
                <w:rFonts w:asciiTheme="minorHAnsi" w:hAnsiTheme="minorHAnsi" w:cstheme="minorHAnsi"/>
              </w:rPr>
              <w:t xml:space="preserve">Face to Screen </w:t>
            </w:r>
            <w:r w:rsidR="001B7761" w:rsidRPr="001F3461">
              <w:rPr>
                <w:rStyle w:val="Strong"/>
                <w:rFonts w:asciiTheme="minorHAnsi" w:hAnsiTheme="minorHAnsi" w:cstheme="minorHAnsi"/>
              </w:rPr>
              <w:t>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1B7761" w:rsidRPr="001F3461" w:rsidRDefault="001B7761"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5A1895" w:rsidRPr="00004664" w14:paraId="446B815E"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0B405A9" w14:textId="049A111B" w:rsidR="005A1895" w:rsidRPr="00364640" w:rsidRDefault="00A92E3B" w:rsidP="00020C9C">
            <w:pPr>
              <w:rPr>
                <w:rFonts w:asciiTheme="minorHAnsi" w:hAnsiTheme="minorHAnsi" w:cstheme="minorHAnsi"/>
                <w:sz w:val="20"/>
                <w:szCs w:val="20"/>
              </w:rPr>
            </w:pPr>
            <w:hyperlink r:id="rId23" w:history="1">
              <w:r w:rsidR="005A1895" w:rsidRPr="005A1895">
                <w:rPr>
                  <w:rStyle w:val="Hyperlink"/>
                  <w:rFonts w:ascii="Calibri" w:hAnsi="Calibri"/>
                </w:rPr>
                <w:t>WFP Boost – Organisation Design and Job Design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54A09EC" w14:textId="52897FB5"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03/03/2025</w:t>
            </w:r>
          </w:p>
        </w:tc>
      </w:tr>
      <w:tr w:rsidR="005A1895" w:rsidRPr="00004664" w14:paraId="09D68F87"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B4EDCCC" w14:textId="63A60B71" w:rsidR="005A1895" w:rsidRPr="00364640" w:rsidRDefault="00A92E3B" w:rsidP="00020C9C">
            <w:pPr>
              <w:rPr>
                <w:rFonts w:asciiTheme="minorHAnsi" w:hAnsiTheme="minorHAnsi" w:cstheme="minorHAnsi"/>
                <w:sz w:val="20"/>
                <w:szCs w:val="20"/>
              </w:rPr>
            </w:pPr>
            <w:hyperlink r:id="rId24" w:history="1">
              <w:r w:rsidR="005A1895" w:rsidRPr="005A1895">
                <w:rPr>
                  <w:rStyle w:val="Hyperlink"/>
                  <w:rFonts w:ascii="Calibri" w:hAnsi="Calibri"/>
                </w:rPr>
                <w:t>Briefing and Responding to APS Decision-Makers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B795C4B" w14:textId="79A4B9A5"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04/03/2025</w:t>
            </w:r>
          </w:p>
        </w:tc>
      </w:tr>
      <w:tr w:rsidR="005A1895" w:rsidRPr="00004664" w14:paraId="5464FCB0"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74CDF33" w14:textId="7AECD73D" w:rsidR="005A1895" w:rsidRPr="00364640" w:rsidRDefault="00A92E3B" w:rsidP="00020C9C">
            <w:pPr>
              <w:rPr>
                <w:rFonts w:asciiTheme="minorHAnsi" w:hAnsiTheme="minorHAnsi" w:cstheme="minorHAnsi"/>
                <w:sz w:val="20"/>
                <w:szCs w:val="20"/>
              </w:rPr>
            </w:pPr>
            <w:hyperlink r:id="rId25" w:history="1">
              <w:r w:rsidR="005A1895" w:rsidRPr="005A1895">
                <w:rPr>
                  <w:rStyle w:val="Hyperlink"/>
                  <w:rFonts w:ascii="Calibri" w:hAnsi="Calibri"/>
                </w:rPr>
                <w:t>Building Relationships and Engagement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B1B6100" w14:textId="4B99FBA5"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04/03/2025</w:t>
            </w:r>
          </w:p>
        </w:tc>
      </w:tr>
      <w:tr w:rsidR="005A1895" w:rsidRPr="00004664" w14:paraId="5E2A4F0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13ED4EA" w14:textId="5BD3B36E" w:rsidR="005A1895" w:rsidRPr="00364640" w:rsidRDefault="00A92E3B" w:rsidP="00020C9C">
            <w:pPr>
              <w:rPr>
                <w:rFonts w:asciiTheme="minorHAnsi" w:hAnsiTheme="minorHAnsi" w:cstheme="minorHAnsi"/>
                <w:sz w:val="20"/>
                <w:szCs w:val="20"/>
              </w:rPr>
            </w:pPr>
            <w:hyperlink r:id="rId26" w:history="1">
              <w:r w:rsidR="005A1895" w:rsidRPr="005A1895">
                <w:rPr>
                  <w:rStyle w:val="Hyperlink"/>
                  <w:rFonts w:ascii="Calibri" w:hAnsi="Calibri"/>
                </w:rPr>
                <w:t>Report writing in the APS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27ADAD8" w14:textId="057DF18C"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13/03/2025</w:t>
            </w:r>
          </w:p>
        </w:tc>
      </w:tr>
      <w:tr w:rsidR="005A1895" w:rsidRPr="00004664" w14:paraId="55E74493"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326409B" w14:textId="75546A62" w:rsidR="005A1895" w:rsidRPr="00364640" w:rsidRDefault="00A92E3B" w:rsidP="00020C9C">
            <w:pPr>
              <w:rPr>
                <w:rFonts w:asciiTheme="minorHAnsi" w:hAnsiTheme="minorHAnsi" w:cstheme="minorHAnsi"/>
                <w:sz w:val="20"/>
                <w:szCs w:val="20"/>
              </w:rPr>
            </w:pPr>
            <w:hyperlink r:id="rId27" w:history="1">
              <w:r w:rsidR="005A1895" w:rsidRPr="005A1895">
                <w:rPr>
                  <w:rStyle w:val="Hyperlink"/>
                  <w:rFonts w:ascii="Calibri" w:hAnsi="Calibri"/>
                </w:rPr>
                <w:t>Crafting Quality New Policy Proposals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D89434A" w14:textId="539B3E6B"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19/03/2025</w:t>
            </w:r>
          </w:p>
        </w:tc>
      </w:tr>
      <w:tr w:rsidR="005A1895" w:rsidRPr="00004664" w14:paraId="72B001B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43E9B50" w14:textId="0C1FEE26" w:rsidR="005A1895" w:rsidRPr="00364640" w:rsidRDefault="00A92E3B" w:rsidP="00020C9C">
            <w:pPr>
              <w:rPr>
                <w:rFonts w:asciiTheme="minorHAnsi" w:hAnsiTheme="minorHAnsi" w:cstheme="minorHAnsi"/>
                <w:sz w:val="20"/>
                <w:szCs w:val="20"/>
              </w:rPr>
            </w:pPr>
            <w:hyperlink r:id="rId28" w:history="1">
              <w:r w:rsidR="005A1895" w:rsidRPr="005A1895">
                <w:rPr>
                  <w:rStyle w:val="Hyperlink"/>
                  <w:rFonts w:ascii="Calibri" w:hAnsi="Calibri"/>
                </w:rPr>
                <w:t>Grammar and Punctuation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0D912B9" w14:textId="4220DCAF"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20/03/2025</w:t>
            </w:r>
          </w:p>
        </w:tc>
      </w:tr>
      <w:tr w:rsidR="005A1895" w:rsidRPr="00004664" w14:paraId="7767B2B1"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53DF63C" w14:textId="41D9D8DA" w:rsidR="005A1895" w:rsidRPr="00364640" w:rsidRDefault="00A92E3B" w:rsidP="00020C9C">
            <w:pPr>
              <w:rPr>
                <w:rFonts w:asciiTheme="minorHAnsi" w:hAnsiTheme="minorHAnsi" w:cstheme="minorHAnsi"/>
                <w:sz w:val="20"/>
                <w:szCs w:val="20"/>
              </w:rPr>
            </w:pPr>
            <w:hyperlink r:id="rId29" w:history="1">
              <w:r w:rsidR="005A1895" w:rsidRPr="005A1895">
                <w:rPr>
                  <w:rStyle w:val="Hyperlink"/>
                  <w:rFonts w:ascii="Calibri" w:hAnsi="Calibri"/>
                </w:rPr>
                <w:t>Strategic thinking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51C3D48" w14:textId="19B4FC06" w:rsidR="005A1895" w:rsidRPr="00364640" w:rsidRDefault="005A1895" w:rsidP="00020C9C">
            <w:pPr>
              <w:rPr>
                <w:rFonts w:asciiTheme="minorHAnsi" w:eastAsia="Times New Roman" w:hAnsiTheme="minorHAnsi" w:cstheme="minorHAnsi"/>
                <w:color w:val="000000"/>
                <w:sz w:val="20"/>
                <w:szCs w:val="20"/>
                <w:lang w:eastAsia="en-AU"/>
              </w:rPr>
            </w:pPr>
            <w:r>
              <w:rPr>
                <w:color w:val="1F497D"/>
              </w:rPr>
              <w:t>03/04/2025</w:t>
            </w:r>
          </w:p>
        </w:tc>
      </w:tr>
      <w:tr w:rsidR="005A1895" w:rsidRPr="00004664" w14:paraId="2891CAD6"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9466286" w14:textId="3AF76027" w:rsidR="005A1895" w:rsidRPr="00164189" w:rsidRDefault="00A92E3B" w:rsidP="00020C9C">
            <w:pPr>
              <w:rPr>
                <w:rFonts w:asciiTheme="minorHAnsi" w:hAnsiTheme="minorHAnsi" w:cstheme="minorHAnsi"/>
                <w:sz w:val="20"/>
                <w:szCs w:val="20"/>
              </w:rPr>
            </w:pPr>
            <w:hyperlink r:id="rId30" w:history="1">
              <w:r w:rsidR="005A1895" w:rsidRPr="005A1895">
                <w:rPr>
                  <w:rStyle w:val="Hyperlink"/>
                  <w:rFonts w:ascii="Calibri" w:hAnsi="Calibri"/>
                </w:rPr>
                <w:t>Essential writing for Executive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C3E9974" w14:textId="476AEA41" w:rsidR="005A1895" w:rsidRPr="00164189" w:rsidRDefault="005A1895" w:rsidP="00020C9C">
            <w:pPr>
              <w:rPr>
                <w:rFonts w:asciiTheme="minorHAnsi" w:eastAsia="Times New Roman" w:hAnsiTheme="minorHAnsi" w:cstheme="minorHAnsi"/>
                <w:color w:val="000000"/>
                <w:sz w:val="20"/>
                <w:szCs w:val="20"/>
                <w:lang w:eastAsia="en-AU"/>
              </w:rPr>
            </w:pPr>
            <w:r>
              <w:rPr>
                <w:color w:val="1F497D"/>
              </w:rPr>
              <w:t>08/04/2025</w:t>
            </w:r>
          </w:p>
        </w:tc>
      </w:tr>
      <w:tr w:rsidR="005A1895" w:rsidRPr="00004664" w14:paraId="0B9FA015"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DE9E243" w14:textId="35FB7254" w:rsidR="005A1895" w:rsidRPr="00164189" w:rsidRDefault="00A92E3B" w:rsidP="00020C9C">
            <w:pPr>
              <w:rPr>
                <w:rFonts w:asciiTheme="minorHAnsi" w:hAnsiTheme="minorHAnsi" w:cstheme="minorHAnsi"/>
                <w:sz w:val="20"/>
                <w:szCs w:val="20"/>
              </w:rPr>
            </w:pPr>
            <w:hyperlink r:id="rId31" w:history="1">
              <w:r w:rsidR="005A1895" w:rsidRPr="005A1895">
                <w:rPr>
                  <w:rStyle w:val="Hyperlink"/>
                  <w:rFonts w:ascii="Calibri" w:hAnsi="Calibri"/>
                </w:rPr>
                <w:t>Delivering Great Policy Foundations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099E97F" w14:textId="652020EC" w:rsidR="005A1895" w:rsidRPr="00164189" w:rsidRDefault="005A1895" w:rsidP="00020C9C">
            <w:pPr>
              <w:rPr>
                <w:rFonts w:asciiTheme="minorHAnsi" w:eastAsia="Times New Roman" w:hAnsiTheme="minorHAnsi" w:cstheme="minorHAnsi"/>
                <w:color w:val="000000"/>
                <w:sz w:val="20"/>
                <w:szCs w:val="20"/>
                <w:lang w:eastAsia="en-AU"/>
              </w:rPr>
            </w:pPr>
            <w:r>
              <w:rPr>
                <w:color w:val="1F497D"/>
              </w:rPr>
              <w:t>08/04/2025</w:t>
            </w:r>
          </w:p>
        </w:tc>
      </w:tr>
      <w:tr w:rsidR="005A1895" w:rsidRPr="00004664" w14:paraId="7AA9226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5CCEB2C" w14:textId="2AD6378C" w:rsidR="005A1895" w:rsidRPr="00164189" w:rsidRDefault="00A92E3B" w:rsidP="00020C9C">
            <w:pPr>
              <w:rPr>
                <w:rFonts w:asciiTheme="minorHAnsi" w:hAnsiTheme="minorHAnsi" w:cstheme="minorBidi"/>
                <w:sz w:val="20"/>
                <w:szCs w:val="20"/>
              </w:rPr>
            </w:pPr>
            <w:hyperlink r:id="rId32">
              <w:r w:rsidR="005A1895" w:rsidRPr="10968CA7">
                <w:rPr>
                  <w:rStyle w:val="Hyperlink"/>
                  <w:rFonts w:ascii="Calibri" w:hAnsi="Calibri"/>
                </w:rPr>
                <w:t>Engaging Stakeholders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166AA8A" w14:textId="242DD71B" w:rsidR="005A1895" w:rsidRPr="00164189" w:rsidRDefault="005A1895" w:rsidP="00020C9C">
            <w:pPr>
              <w:rPr>
                <w:rFonts w:asciiTheme="minorHAnsi" w:eastAsia="Times New Roman" w:hAnsiTheme="minorHAnsi" w:cstheme="minorHAnsi"/>
                <w:color w:val="000000"/>
                <w:sz w:val="20"/>
                <w:szCs w:val="20"/>
                <w:lang w:eastAsia="en-AU"/>
              </w:rPr>
            </w:pPr>
            <w:r>
              <w:rPr>
                <w:color w:val="1F497D"/>
              </w:rPr>
              <w:t>15/04/2025</w:t>
            </w:r>
          </w:p>
        </w:tc>
      </w:tr>
      <w:tr w:rsidR="10968CA7" w14:paraId="43085D1B"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7700BA5" w14:textId="6E16A360" w:rsidR="368F4DE8" w:rsidRPr="00576F53" w:rsidRDefault="00A92E3B" w:rsidP="00020C9C">
            <w:pPr>
              <w:rPr>
                <w:rFonts w:eastAsia="Calibri"/>
              </w:rPr>
            </w:pPr>
            <w:hyperlink r:id="rId33" w:history="1">
              <w:r w:rsidR="00576F53" w:rsidRPr="003F214E">
                <w:rPr>
                  <w:rStyle w:val="Hyperlink"/>
                  <w:rFonts w:ascii="Calibri" w:eastAsia="Aptos" w:hAnsi="Calibri"/>
                  <w:color w:val="0563C1"/>
                  <w:lang w:val="en-US"/>
                </w:rPr>
                <w:t>EL 2 Data Leadership</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9ADDC9E" w14:textId="4C82C642" w:rsidR="10968CA7" w:rsidRDefault="00576F53" w:rsidP="00020C9C">
            <w:pPr>
              <w:rPr>
                <w:color w:val="1F497D"/>
              </w:rPr>
            </w:pPr>
            <w:r>
              <w:rPr>
                <w:color w:val="1F497D"/>
              </w:rPr>
              <w:t>30/4/2025</w:t>
            </w:r>
          </w:p>
        </w:tc>
      </w:tr>
    </w:tbl>
    <w:p w14:paraId="362C4C54" w14:textId="77777777"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36B92293" w14:textId="0E78502F" w:rsidR="00F02FE8" w:rsidRPr="00F02FE8" w:rsidRDefault="004649FE" w:rsidP="00F02FE8">
      <w:pPr>
        <w:pStyle w:val="Heading4"/>
        <w:rPr>
          <w:rStyle w:val="Strong"/>
          <w:rFonts w:asciiTheme="minorHAnsi" w:hAnsiTheme="minorHAnsi" w:cstheme="minorHAnsi"/>
          <w:b w:val="0"/>
          <w:bCs w:val="0"/>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0F4903FC" w14:textId="77777777" w:rsidR="00553C72" w:rsidRPr="003F214E" w:rsidRDefault="00553C72" w:rsidP="00553C72">
      <w:pPr>
        <w:textAlignment w:val="baseline"/>
        <w:rPr>
          <w:rFonts w:ascii="Arial" w:eastAsia="Arial" w:hAnsi="Arial" w:cs="Arial"/>
          <w:b/>
          <w:color w:val="000000" w:themeColor="text1"/>
        </w:rPr>
      </w:pPr>
      <w:r w:rsidRPr="003F214E">
        <w:rPr>
          <w:rFonts w:ascii="Arial" w:eastAsia="Arial" w:hAnsi="Arial" w:cs="Arial"/>
          <w:b/>
          <w:color w:val="000000" w:themeColor="text1"/>
        </w:rPr>
        <w:t>Academy Leadership Capability Connect – ALCC4.0</w:t>
      </w:r>
    </w:p>
    <w:p w14:paraId="1D1EBECC" w14:textId="25EB9D91" w:rsidR="00553C72" w:rsidRPr="003F214E" w:rsidRDefault="00553C72" w:rsidP="00553C72">
      <w:pPr>
        <w:textAlignment w:val="baseline"/>
        <w:rPr>
          <w:rFonts w:ascii="Arial" w:hAnsi="Arial" w:cs="Arial"/>
          <w:color w:val="000000" w:themeColor="text1"/>
          <w:sz w:val="20"/>
          <w:szCs w:val="20"/>
          <w:lang w:eastAsia="en-AU"/>
        </w:rPr>
      </w:pPr>
      <w:r w:rsidRPr="003F214E">
        <w:rPr>
          <w:rFonts w:ascii="Arial" w:hAnsi="Arial" w:cs="Arial"/>
          <w:color w:val="000000" w:themeColor="text1"/>
          <w:sz w:val="20"/>
          <w:szCs w:val="20"/>
          <w:lang w:eastAsia="en-AU"/>
        </w:rPr>
        <w:t>Meet, reflect, connect and strengthen relationships across the APS to support leadership capability development together.</w:t>
      </w:r>
    </w:p>
    <w:p w14:paraId="3F8A4DFC" w14:textId="77777777" w:rsidR="00553C72" w:rsidRPr="003F214E" w:rsidRDefault="00553C72" w:rsidP="00553C72">
      <w:pPr>
        <w:textAlignment w:val="baseline"/>
        <w:rPr>
          <w:rFonts w:ascii="Arial" w:hAnsi="Arial" w:cs="Arial"/>
          <w:color w:val="000000" w:themeColor="text1"/>
          <w:sz w:val="20"/>
          <w:szCs w:val="20"/>
          <w:lang w:eastAsia="en-AU"/>
        </w:rPr>
      </w:pPr>
    </w:p>
    <w:p w14:paraId="37DE8707" w14:textId="77777777" w:rsidR="00553C72" w:rsidRPr="003F214E" w:rsidRDefault="00553C72" w:rsidP="00553C72">
      <w:pPr>
        <w:textAlignment w:val="baseline"/>
        <w:rPr>
          <w:rFonts w:ascii="Arial" w:hAnsi="Arial" w:cs="Arial"/>
          <w:color w:val="000000" w:themeColor="text1"/>
          <w:sz w:val="20"/>
          <w:szCs w:val="20"/>
          <w:lang w:eastAsia="en-AU"/>
        </w:rPr>
      </w:pPr>
      <w:r w:rsidRPr="003F214E">
        <w:rPr>
          <w:rFonts w:ascii="Arial" w:hAnsi="Arial" w:cs="Arial"/>
          <w:color w:val="000000" w:themeColor="text1"/>
          <w:sz w:val="20"/>
          <w:szCs w:val="20"/>
          <w:lang w:eastAsia="en-AU"/>
        </w:rPr>
        <w:t>The ALCC aims to develop and strengthen ongoing relationships and partnerships with stakeholders who play crucial roles in promoting, supporting and managing leadership development opportunities. We would like to share what we do, connect and work with you to provide the service that meets evolving demands within the leadership learning and development area. Your contributions are strongly valued and we hope to move forward in the right direction with you. Explore our impactful, contextualised and cutting-edge APS Academy leadership programs specifically created and catered for executives at SES Band 1 to SES Band 3 levels.</w:t>
      </w:r>
    </w:p>
    <w:p w14:paraId="6EEEE025" w14:textId="77777777" w:rsidR="00553C72" w:rsidRPr="003F214E" w:rsidRDefault="00553C72" w:rsidP="00553C72">
      <w:pPr>
        <w:textAlignment w:val="baseline"/>
        <w:rPr>
          <w:rFonts w:ascii="Arial" w:hAnsi="Arial" w:cs="Arial"/>
          <w:color w:val="1F497D"/>
          <w:sz w:val="20"/>
          <w:szCs w:val="20"/>
          <w:lang w:eastAsia="en-AU"/>
        </w:rPr>
      </w:pPr>
    </w:p>
    <w:p w14:paraId="5D19EC04" w14:textId="77777777" w:rsidR="00553C72" w:rsidRPr="003F214E" w:rsidRDefault="00553C72" w:rsidP="00553C72">
      <w:pPr>
        <w:textAlignment w:val="baseline"/>
        <w:rPr>
          <w:rFonts w:ascii="Arial" w:hAnsi="Arial" w:cs="Arial"/>
          <w:sz w:val="20"/>
          <w:szCs w:val="20"/>
          <w:lang w:eastAsia="en-AU"/>
        </w:rPr>
      </w:pPr>
      <w:r w:rsidRPr="003F214E">
        <w:rPr>
          <w:rFonts w:ascii="Arial" w:hAnsi="Arial" w:cs="Arial"/>
          <w:sz w:val="20"/>
          <w:szCs w:val="20"/>
          <w:lang w:eastAsia="en-AU"/>
        </w:rPr>
        <w:t>Date: Wednesday 26 February 2024 </w:t>
      </w:r>
    </w:p>
    <w:p w14:paraId="468049F7" w14:textId="77777777" w:rsidR="00553C72" w:rsidRPr="003F214E" w:rsidRDefault="00553C72" w:rsidP="00553C72">
      <w:pPr>
        <w:textAlignment w:val="baseline"/>
        <w:rPr>
          <w:rFonts w:ascii="Arial" w:hAnsi="Arial" w:cs="Arial"/>
          <w:sz w:val="20"/>
          <w:szCs w:val="20"/>
          <w:lang w:eastAsia="en-AU"/>
        </w:rPr>
      </w:pPr>
      <w:r w:rsidRPr="003F214E">
        <w:rPr>
          <w:rFonts w:ascii="Arial" w:hAnsi="Arial" w:cs="Arial"/>
          <w:sz w:val="20"/>
          <w:szCs w:val="20"/>
          <w:lang w:eastAsia="en-AU"/>
        </w:rPr>
        <w:t>Time: 2.30 pm – 4.00 pm AEDT </w:t>
      </w:r>
    </w:p>
    <w:p w14:paraId="42A273E1" w14:textId="77777777" w:rsidR="00553C72" w:rsidRPr="003F214E" w:rsidRDefault="00553C72" w:rsidP="00553C72">
      <w:pPr>
        <w:textAlignment w:val="baseline"/>
        <w:rPr>
          <w:rFonts w:ascii="Arial" w:hAnsi="Arial" w:cs="Arial"/>
          <w:sz w:val="20"/>
          <w:szCs w:val="20"/>
          <w:lang w:eastAsia="en-AU"/>
        </w:rPr>
      </w:pPr>
      <w:r w:rsidRPr="003F214E">
        <w:rPr>
          <w:rFonts w:ascii="Arial" w:hAnsi="Arial" w:cs="Arial"/>
          <w:sz w:val="20"/>
          <w:szCs w:val="20"/>
          <w:lang w:eastAsia="en-AU"/>
        </w:rPr>
        <w:t xml:space="preserve">Venue: </w:t>
      </w:r>
      <w:hyperlink r:id="rId34" w:history="1">
        <w:r w:rsidRPr="003F214E">
          <w:rPr>
            <w:rStyle w:val="Hyperlink"/>
            <w:rFonts w:cs="Arial"/>
            <w:sz w:val="20"/>
            <w:szCs w:val="20"/>
            <w:lang w:eastAsia="en-AU"/>
          </w:rPr>
          <w:t>Virtual session via MS Teams  </w:t>
        </w:r>
      </w:hyperlink>
    </w:p>
    <w:p w14:paraId="6D444ED6" w14:textId="77777777" w:rsidR="00553C72" w:rsidRPr="003F214E" w:rsidRDefault="00553C72" w:rsidP="00553C72">
      <w:pPr>
        <w:textAlignment w:val="baseline"/>
        <w:rPr>
          <w:rFonts w:ascii="Arial" w:hAnsi="Arial" w:cs="Arial"/>
          <w:sz w:val="20"/>
          <w:szCs w:val="20"/>
          <w:lang w:eastAsia="en-AU"/>
        </w:rPr>
      </w:pPr>
      <w:r w:rsidRPr="003F214E">
        <w:rPr>
          <w:rFonts w:ascii="Arial" w:hAnsi="Arial" w:cs="Arial"/>
          <w:sz w:val="20"/>
          <w:szCs w:val="20"/>
          <w:lang w:eastAsia="en-AU"/>
        </w:rPr>
        <w:t>RSVP:</w:t>
      </w:r>
      <w:hyperlink r:id="rId35" w:history="1">
        <w:r w:rsidRPr="003F214E">
          <w:rPr>
            <w:rStyle w:val="Hyperlink"/>
            <w:rFonts w:cs="Arial"/>
            <w:sz w:val="20"/>
            <w:szCs w:val="20"/>
            <w:lang w:eastAsia="en-AU"/>
          </w:rPr>
          <w:t xml:space="preserve"> </w:t>
        </w:r>
        <w:proofErr w:type="spellStart"/>
        <w:r w:rsidRPr="003F214E">
          <w:rPr>
            <w:rStyle w:val="Hyperlink"/>
            <w:rFonts w:cs="Arial"/>
            <w:sz w:val="20"/>
            <w:szCs w:val="20"/>
            <w:lang w:eastAsia="en-AU"/>
          </w:rPr>
          <w:t>APSLearn</w:t>
        </w:r>
        <w:proofErr w:type="spellEnd"/>
      </w:hyperlink>
      <w:r w:rsidRPr="003F214E">
        <w:rPr>
          <w:rFonts w:ascii="Arial" w:hAnsi="Arial" w:cs="Arial"/>
          <w:sz w:val="20"/>
          <w:szCs w:val="20"/>
          <w:lang w:eastAsia="en-AU"/>
        </w:rPr>
        <w:t xml:space="preserve"> registration</w:t>
      </w:r>
    </w:p>
    <w:p w14:paraId="7091483F" w14:textId="698D6BC2" w:rsidR="00553C72" w:rsidRPr="003F214E" w:rsidRDefault="00A92E3B" w:rsidP="00553C72">
      <w:pPr>
        <w:textAlignment w:val="baseline"/>
        <w:rPr>
          <w:rFonts w:ascii="Arial" w:hAnsi="Arial" w:cs="Arial"/>
          <w:sz w:val="20"/>
          <w:szCs w:val="20"/>
          <w:lang w:eastAsia="en-AU"/>
        </w:rPr>
      </w:pPr>
      <w:hyperlink r:id="rId36" w:history="1">
        <w:r w:rsidR="00553C72" w:rsidRPr="003F214E">
          <w:rPr>
            <w:rStyle w:val="Hyperlink"/>
            <w:rFonts w:cs="Arial"/>
            <w:sz w:val="20"/>
            <w:szCs w:val="20"/>
            <w:lang w:eastAsia="en-AU"/>
          </w:rPr>
          <w:t>Email the Executive Programs team</w:t>
        </w:r>
      </w:hyperlink>
      <w:r w:rsidR="00553C72" w:rsidRPr="003F214E">
        <w:rPr>
          <w:rFonts w:ascii="Arial" w:hAnsi="Arial" w:cs="Arial"/>
          <w:sz w:val="20"/>
          <w:szCs w:val="20"/>
          <w:lang w:eastAsia="en-AU"/>
        </w:rPr>
        <w:t xml:space="preserve"> for further details.</w:t>
      </w:r>
    </w:p>
    <w:p w14:paraId="7B3E0BE4" w14:textId="40DEC164" w:rsidR="00F02FE8" w:rsidRDefault="00F02FE8" w:rsidP="007B4A66">
      <w:pPr>
        <w:rPr>
          <w:rStyle w:val="Strong"/>
          <w:rFonts w:asciiTheme="minorHAnsi" w:hAnsiTheme="minorHAnsi" w:cstheme="minorHAnsi"/>
        </w:rPr>
      </w:pPr>
    </w:p>
    <w:p w14:paraId="765C2CF1" w14:textId="77777777" w:rsidR="003F214E" w:rsidRPr="003F214E" w:rsidRDefault="003F214E" w:rsidP="003F214E">
      <w:pPr>
        <w:rPr>
          <w:rFonts w:ascii="Arial" w:hAnsi="Arial" w:cs="Arial"/>
          <w:b/>
          <w:bCs/>
        </w:rPr>
      </w:pPr>
      <w:r w:rsidRPr="003F214E">
        <w:rPr>
          <w:rFonts w:ascii="Arial" w:hAnsi="Arial" w:cs="Arial"/>
          <w:b/>
          <w:bCs/>
        </w:rPr>
        <w:t xml:space="preserve">Leadership Development for EL2s – Registrations open for </w:t>
      </w:r>
      <w:r w:rsidRPr="003F214E">
        <w:rPr>
          <w:rFonts w:ascii="Arial" w:hAnsi="Arial" w:cs="Arial"/>
          <w:b/>
          <w:bCs/>
          <w:i/>
        </w:rPr>
        <w:t>APS Leadership Edge</w:t>
      </w:r>
      <w:r w:rsidRPr="003F214E">
        <w:rPr>
          <w:rFonts w:ascii="Arial" w:hAnsi="Arial" w:cs="Arial"/>
          <w:b/>
          <w:bCs/>
        </w:rPr>
        <w:t xml:space="preserve"> </w:t>
      </w:r>
    </w:p>
    <w:p w14:paraId="49351D80" w14:textId="77777777" w:rsidR="003F214E" w:rsidRPr="003F214E" w:rsidRDefault="003F214E" w:rsidP="003F214E">
      <w:pPr>
        <w:rPr>
          <w:rFonts w:ascii="Arial" w:hAnsi="Arial" w:cs="Arial"/>
          <w:sz w:val="20"/>
          <w:szCs w:val="20"/>
        </w:rPr>
      </w:pPr>
      <w:r w:rsidRPr="003F214E">
        <w:rPr>
          <w:rFonts w:ascii="Arial" w:hAnsi="Arial" w:cs="Arial"/>
          <w:color w:val="000000"/>
          <w:sz w:val="20"/>
          <w:szCs w:val="20"/>
        </w:rPr>
        <w:t xml:space="preserve">With two successful implementations of our EL2 development program, it is time for us to take </w:t>
      </w:r>
      <w:r w:rsidRPr="003F214E">
        <w:rPr>
          <w:rFonts w:ascii="Arial" w:hAnsi="Arial" w:cs="Arial"/>
          <w:i/>
          <w:iCs/>
          <w:color w:val="000000"/>
          <w:sz w:val="20"/>
          <w:szCs w:val="20"/>
        </w:rPr>
        <w:t>APS Leadership Edge</w:t>
      </w:r>
      <w:r w:rsidRPr="003F214E">
        <w:rPr>
          <w:rFonts w:ascii="Arial" w:hAnsi="Arial" w:cs="Arial"/>
          <w:color w:val="000000"/>
          <w:sz w:val="20"/>
          <w:szCs w:val="20"/>
        </w:rPr>
        <w:t xml:space="preserve"> further.</w:t>
      </w:r>
      <w:r w:rsidRPr="003F214E">
        <w:rPr>
          <w:rFonts w:ascii="Arial" w:hAnsi="Arial" w:cs="Arial"/>
          <w:sz w:val="20"/>
          <w:szCs w:val="20"/>
        </w:rPr>
        <w:t xml:space="preserve"> </w:t>
      </w:r>
      <w:r w:rsidRPr="003F214E">
        <w:rPr>
          <w:rFonts w:ascii="Arial" w:hAnsi="Arial" w:cs="Arial"/>
          <w:color w:val="000000"/>
          <w:sz w:val="20"/>
          <w:szCs w:val="20"/>
        </w:rPr>
        <w:t>This year, even more EL2s will have the opportunity to develop their capability as leaders and managers. APS Leadership Edge provides greater flexibility to support their development, increase their access to resources, and build a community to provide continued learning and collaboration across the APS.</w:t>
      </w:r>
    </w:p>
    <w:p w14:paraId="15B997F0" w14:textId="77777777" w:rsidR="003F214E" w:rsidRPr="003F214E" w:rsidRDefault="003F214E" w:rsidP="003F214E">
      <w:pPr>
        <w:rPr>
          <w:rFonts w:ascii="Arial" w:hAnsi="Arial" w:cs="Arial"/>
          <w:color w:val="000000"/>
          <w:sz w:val="20"/>
          <w:szCs w:val="20"/>
        </w:rPr>
      </w:pPr>
    </w:p>
    <w:p w14:paraId="0C067CE6" w14:textId="77777777" w:rsidR="003F214E" w:rsidRPr="003F214E" w:rsidRDefault="003F214E" w:rsidP="003F214E">
      <w:pPr>
        <w:rPr>
          <w:rFonts w:ascii="Arial" w:hAnsi="Arial" w:cs="Arial"/>
          <w:sz w:val="20"/>
          <w:szCs w:val="20"/>
        </w:rPr>
      </w:pPr>
      <w:r w:rsidRPr="003F214E">
        <w:rPr>
          <w:rFonts w:ascii="Arial" w:hAnsi="Arial" w:cs="Arial"/>
          <w:color w:val="000000"/>
          <w:sz w:val="20"/>
          <w:szCs w:val="20"/>
        </w:rPr>
        <w:t xml:space="preserve">In 2025, there will be two ways to interact with </w:t>
      </w:r>
      <w:r w:rsidRPr="003F214E">
        <w:rPr>
          <w:rFonts w:ascii="Arial" w:hAnsi="Arial" w:cs="Arial"/>
          <w:i/>
          <w:iCs/>
          <w:color w:val="000000"/>
          <w:sz w:val="20"/>
          <w:szCs w:val="20"/>
        </w:rPr>
        <w:t>APS Leadership Edge</w:t>
      </w:r>
      <w:r w:rsidRPr="003F214E">
        <w:rPr>
          <w:rFonts w:ascii="Arial" w:hAnsi="Arial" w:cs="Arial"/>
          <w:color w:val="000000"/>
          <w:sz w:val="20"/>
          <w:szCs w:val="20"/>
        </w:rPr>
        <w:t>:</w:t>
      </w:r>
    </w:p>
    <w:p w14:paraId="6FF24B8F" w14:textId="77777777" w:rsidR="003F214E" w:rsidRPr="003F214E" w:rsidRDefault="003F214E" w:rsidP="003F214E">
      <w:pPr>
        <w:pStyle w:val="ListParagraph"/>
        <w:numPr>
          <w:ilvl w:val="0"/>
          <w:numId w:val="25"/>
        </w:numPr>
        <w:spacing w:after="0" w:line="240" w:lineRule="auto"/>
        <w:rPr>
          <w:rFonts w:cs="Arial"/>
          <w:szCs w:val="20"/>
        </w:rPr>
      </w:pPr>
      <w:r w:rsidRPr="003F214E">
        <w:rPr>
          <w:rFonts w:cs="Arial"/>
          <w:color w:val="000000"/>
          <w:szCs w:val="20"/>
        </w:rPr>
        <w:t>APS Leadership Edge Community - $150 per person for 10 month subscription</w:t>
      </w:r>
    </w:p>
    <w:p w14:paraId="3D499C25" w14:textId="77777777" w:rsidR="003F214E" w:rsidRPr="003F214E" w:rsidRDefault="003F214E" w:rsidP="003F214E">
      <w:pPr>
        <w:pStyle w:val="ListParagraph"/>
        <w:numPr>
          <w:ilvl w:val="0"/>
          <w:numId w:val="25"/>
        </w:numPr>
        <w:spacing w:after="0" w:line="240" w:lineRule="auto"/>
        <w:rPr>
          <w:rFonts w:cs="Arial"/>
          <w:szCs w:val="20"/>
        </w:rPr>
      </w:pPr>
      <w:r w:rsidRPr="003F214E">
        <w:rPr>
          <w:rFonts w:cs="Arial"/>
          <w:color w:val="000000"/>
          <w:szCs w:val="20"/>
        </w:rPr>
        <w:lastRenderedPageBreak/>
        <w:t>APS Leadership Edge - $2,000 per person for 10 month program</w:t>
      </w:r>
    </w:p>
    <w:p w14:paraId="4D62374A" w14:textId="12C7FA80" w:rsidR="003F214E" w:rsidRDefault="003F214E" w:rsidP="003F214E">
      <w:pPr>
        <w:rPr>
          <w:rFonts w:ascii="Arial" w:hAnsi="Arial" w:cs="Arial"/>
          <w:b/>
          <w:bCs/>
          <w:color w:val="000000"/>
          <w:sz w:val="20"/>
          <w:szCs w:val="20"/>
        </w:rPr>
      </w:pPr>
    </w:p>
    <w:p w14:paraId="1CE1C1C4" w14:textId="77777777" w:rsidR="003F214E" w:rsidRDefault="003F214E" w:rsidP="003F214E">
      <w:pPr>
        <w:rPr>
          <w:rFonts w:ascii="Arial" w:hAnsi="Arial" w:cs="Arial"/>
          <w:b/>
          <w:bCs/>
          <w:color w:val="000000"/>
          <w:sz w:val="20"/>
          <w:szCs w:val="20"/>
        </w:rPr>
      </w:pPr>
    </w:p>
    <w:p w14:paraId="5723E480" w14:textId="3A54386F" w:rsidR="003F214E" w:rsidRPr="003F214E" w:rsidRDefault="003F214E" w:rsidP="003F214E">
      <w:pPr>
        <w:rPr>
          <w:rFonts w:ascii="Arial" w:hAnsi="Arial" w:cs="Arial"/>
          <w:b/>
          <w:color w:val="000000"/>
        </w:rPr>
      </w:pPr>
      <w:r w:rsidRPr="003F214E">
        <w:rPr>
          <w:rFonts w:ascii="Arial" w:hAnsi="Arial" w:cs="Arial"/>
          <w:b/>
          <w:color w:val="000000"/>
        </w:rPr>
        <w:t>APS Leadership Edge Community</w:t>
      </w:r>
    </w:p>
    <w:p w14:paraId="4BF80032" w14:textId="1AA5934A" w:rsidR="003F214E" w:rsidRPr="003F214E" w:rsidRDefault="003F214E" w:rsidP="003F214E">
      <w:pPr>
        <w:rPr>
          <w:rFonts w:ascii="Arial" w:hAnsi="Arial" w:cs="Arial"/>
          <w:color w:val="000000"/>
          <w:sz w:val="20"/>
          <w:szCs w:val="20"/>
        </w:rPr>
      </w:pPr>
      <w:r>
        <w:rPr>
          <w:rFonts w:ascii="Arial" w:hAnsi="Arial" w:cs="Arial"/>
          <w:color w:val="000000"/>
          <w:sz w:val="20"/>
          <w:szCs w:val="20"/>
        </w:rPr>
        <w:t xml:space="preserve">This community </w:t>
      </w:r>
      <w:r w:rsidRPr="003F214E">
        <w:rPr>
          <w:rFonts w:ascii="Arial" w:hAnsi="Arial" w:cs="Arial"/>
          <w:color w:val="000000"/>
          <w:sz w:val="20"/>
          <w:szCs w:val="20"/>
        </w:rPr>
        <w:t>is a low-cost, high-impact social learning experience for EL2s. We know developing communities to allow people to seek advice and learn from each other</w:t>
      </w:r>
      <w:r w:rsidR="006D2C81">
        <w:rPr>
          <w:rFonts w:ascii="Arial" w:hAnsi="Arial" w:cs="Arial"/>
          <w:color w:val="000000"/>
          <w:sz w:val="20"/>
          <w:szCs w:val="20"/>
        </w:rPr>
        <w:t>,</w:t>
      </w:r>
      <w:r w:rsidRPr="003F214E">
        <w:rPr>
          <w:rFonts w:ascii="Arial" w:hAnsi="Arial" w:cs="Arial"/>
          <w:color w:val="000000"/>
          <w:sz w:val="20"/>
          <w:szCs w:val="20"/>
        </w:rPr>
        <w:t xml:space="preserve"> works (see the APS Professions). We’re going to build this community for EL2s and supercharge it by including:</w:t>
      </w:r>
    </w:p>
    <w:p w14:paraId="042C6652"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access to masterclasses</w:t>
      </w:r>
    </w:p>
    <w:p w14:paraId="365DF756"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targeted learning opportunities</w:t>
      </w:r>
    </w:p>
    <w:p w14:paraId="4DE663C6" w14:textId="77777777" w:rsidR="003F214E" w:rsidRPr="003F214E" w:rsidRDefault="003F214E" w:rsidP="003F214E">
      <w:pPr>
        <w:pStyle w:val="ListParagraph"/>
        <w:numPr>
          <w:ilvl w:val="0"/>
          <w:numId w:val="26"/>
        </w:numPr>
        <w:spacing w:after="0" w:line="240" w:lineRule="auto"/>
        <w:rPr>
          <w:rFonts w:cs="Arial"/>
          <w:szCs w:val="20"/>
        </w:rPr>
      </w:pPr>
      <w:proofErr w:type="gramStart"/>
      <w:r w:rsidRPr="003F214E">
        <w:rPr>
          <w:rFonts w:cs="Arial"/>
          <w:color w:val="000000"/>
          <w:szCs w:val="20"/>
        </w:rPr>
        <w:t>developing</w:t>
      </w:r>
      <w:proofErr w:type="gramEnd"/>
      <w:r w:rsidRPr="003F214E">
        <w:rPr>
          <w:rFonts w:cs="Arial"/>
          <w:color w:val="000000"/>
          <w:szCs w:val="20"/>
        </w:rPr>
        <w:t xml:space="preserve"> and sharing EL2 specific resources.</w:t>
      </w:r>
    </w:p>
    <w:p w14:paraId="25584E2E" w14:textId="77777777" w:rsidR="003F214E" w:rsidRDefault="003F214E" w:rsidP="003F214E">
      <w:pPr>
        <w:rPr>
          <w:rFonts w:ascii="Arial" w:hAnsi="Arial" w:cs="Arial"/>
          <w:color w:val="000000"/>
          <w:sz w:val="20"/>
          <w:szCs w:val="20"/>
        </w:rPr>
      </w:pPr>
    </w:p>
    <w:p w14:paraId="1A8E925A" w14:textId="1EC5CD0E" w:rsidR="003F214E" w:rsidRPr="003F214E" w:rsidRDefault="003F214E" w:rsidP="003F214E">
      <w:pPr>
        <w:rPr>
          <w:rFonts w:ascii="Arial" w:hAnsi="Arial" w:cs="Arial"/>
          <w:sz w:val="20"/>
          <w:szCs w:val="20"/>
        </w:rPr>
      </w:pPr>
      <w:r w:rsidRPr="006D2C81">
        <w:rPr>
          <w:rFonts w:ascii="Arial" w:hAnsi="Arial" w:cs="Arial"/>
          <w:i/>
          <w:color w:val="000000"/>
          <w:sz w:val="20"/>
          <w:szCs w:val="20"/>
        </w:rPr>
        <w:t>APS Leadership Edge Community</w:t>
      </w:r>
      <w:r w:rsidRPr="003F214E">
        <w:rPr>
          <w:rFonts w:ascii="Arial" w:hAnsi="Arial" w:cs="Arial"/>
          <w:color w:val="000000"/>
          <w:sz w:val="20"/>
          <w:szCs w:val="20"/>
        </w:rPr>
        <w:t xml:space="preserve"> will be the place for EL2s to find out the latest information, connect with their peers and develop their leadership capability.</w:t>
      </w:r>
    </w:p>
    <w:p w14:paraId="6A913DFD" w14:textId="23F60428" w:rsidR="003F214E" w:rsidRDefault="003F214E" w:rsidP="003F214E">
      <w:pPr>
        <w:rPr>
          <w:rFonts w:ascii="Arial" w:hAnsi="Arial" w:cs="Arial"/>
          <w:color w:val="000000"/>
          <w:sz w:val="20"/>
          <w:szCs w:val="20"/>
        </w:rPr>
      </w:pPr>
      <w:r>
        <w:rPr>
          <w:rFonts w:ascii="Arial" w:hAnsi="Arial" w:cs="Arial"/>
          <w:color w:val="000000"/>
          <w:sz w:val="20"/>
          <w:szCs w:val="20"/>
        </w:rPr>
        <w:t xml:space="preserve">Find out more about </w:t>
      </w:r>
      <w:hyperlink r:id="rId37" w:history="1">
        <w:r w:rsidRPr="003F214E">
          <w:rPr>
            <w:rStyle w:val="Hyperlink"/>
            <w:rFonts w:cs="Arial"/>
            <w:b/>
            <w:bCs/>
            <w:sz w:val="20"/>
            <w:szCs w:val="20"/>
          </w:rPr>
          <w:t>APS Leadership Edge Community</w:t>
        </w:r>
      </w:hyperlink>
    </w:p>
    <w:p w14:paraId="6B768E0F" w14:textId="5707071B" w:rsidR="003F214E" w:rsidRDefault="003F214E" w:rsidP="003F214E">
      <w:pPr>
        <w:rPr>
          <w:rFonts w:ascii="Arial" w:hAnsi="Arial" w:cs="Arial"/>
          <w:color w:val="000000"/>
          <w:sz w:val="20"/>
          <w:szCs w:val="20"/>
        </w:rPr>
      </w:pPr>
    </w:p>
    <w:p w14:paraId="43A8731F" w14:textId="77777777" w:rsidR="003F214E" w:rsidRPr="003F214E" w:rsidRDefault="003F214E" w:rsidP="003F214E">
      <w:pPr>
        <w:rPr>
          <w:rFonts w:ascii="Arial" w:hAnsi="Arial" w:cs="Arial"/>
          <w:color w:val="000000"/>
          <w:sz w:val="20"/>
          <w:szCs w:val="20"/>
        </w:rPr>
      </w:pPr>
    </w:p>
    <w:p w14:paraId="19944E86" w14:textId="41C3A2FD" w:rsidR="003F214E" w:rsidRPr="003F214E" w:rsidRDefault="003F214E" w:rsidP="003F214E">
      <w:pPr>
        <w:rPr>
          <w:rFonts w:ascii="Arial" w:hAnsi="Arial" w:cs="Arial"/>
          <w:b/>
          <w:color w:val="000000"/>
        </w:rPr>
      </w:pPr>
      <w:r w:rsidRPr="003F214E">
        <w:rPr>
          <w:rFonts w:ascii="Arial" w:hAnsi="Arial" w:cs="Arial"/>
          <w:b/>
          <w:color w:val="000000"/>
        </w:rPr>
        <w:t>APS Leadership Edge</w:t>
      </w:r>
    </w:p>
    <w:p w14:paraId="6104150F" w14:textId="0F28B8C2" w:rsidR="003F214E" w:rsidRPr="003F214E" w:rsidRDefault="003F214E" w:rsidP="003F214E">
      <w:pPr>
        <w:rPr>
          <w:rFonts w:ascii="Arial" w:hAnsi="Arial" w:cs="Arial"/>
          <w:color w:val="000000"/>
          <w:sz w:val="20"/>
          <w:szCs w:val="20"/>
        </w:rPr>
      </w:pPr>
      <w:r>
        <w:rPr>
          <w:rFonts w:ascii="Arial" w:hAnsi="Arial" w:cs="Arial"/>
          <w:color w:val="000000"/>
          <w:sz w:val="20"/>
          <w:szCs w:val="20"/>
        </w:rPr>
        <w:t xml:space="preserve">This </w:t>
      </w:r>
      <w:r w:rsidRPr="003F214E">
        <w:rPr>
          <w:rFonts w:ascii="Arial" w:hAnsi="Arial" w:cs="Arial"/>
          <w:color w:val="000000"/>
          <w:sz w:val="20"/>
          <w:szCs w:val="20"/>
        </w:rPr>
        <w:t>current</w:t>
      </w:r>
      <w:r>
        <w:rPr>
          <w:rFonts w:ascii="Arial" w:hAnsi="Arial" w:cs="Arial"/>
          <w:color w:val="000000"/>
          <w:sz w:val="20"/>
          <w:szCs w:val="20"/>
        </w:rPr>
        <w:t>ly</w:t>
      </w:r>
      <w:r w:rsidRPr="003F214E">
        <w:rPr>
          <w:rFonts w:ascii="Arial" w:hAnsi="Arial" w:cs="Arial"/>
          <w:color w:val="000000"/>
          <w:sz w:val="20"/>
          <w:szCs w:val="20"/>
        </w:rPr>
        <w:t xml:space="preserve"> successful p</w:t>
      </w:r>
      <w:r w:rsidR="006D2C81">
        <w:rPr>
          <w:rFonts w:ascii="Arial" w:hAnsi="Arial" w:cs="Arial"/>
          <w:color w:val="000000"/>
          <w:sz w:val="20"/>
          <w:szCs w:val="20"/>
        </w:rPr>
        <w:t>rogram</w:t>
      </w:r>
      <w:r w:rsidRPr="003F214E">
        <w:rPr>
          <w:rFonts w:ascii="Arial" w:hAnsi="Arial" w:cs="Arial"/>
          <w:color w:val="000000"/>
          <w:sz w:val="20"/>
          <w:szCs w:val="20"/>
        </w:rPr>
        <w:t xml:space="preserve"> </w:t>
      </w:r>
      <w:r>
        <w:rPr>
          <w:rFonts w:ascii="Arial" w:hAnsi="Arial" w:cs="Arial"/>
          <w:color w:val="000000"/>
          <w:sz w:val="20"/>
          <w:szCs w:val="20"/>
        </w:rPr>
        <w:t>is being enhanced</w:t>
      </w:r>
      <w:r w:rsidRPr="003F214E">
        <w:rPr>
          <w:rFonts w:ascii="Arial" w:hAnsi="Arial" w:cs="Arial"/>
          <w:color w:val="000000"/>
          <w:sz w:val="20"/>
          <w:szCs w:val="20"/>
        </w:rPr>
        <w:t xml:space="preserve"> to provide a better experience. It will include:</w:t>
      </w:r>
    </w:p>
    <w:p w14:paraId="74A8CDD7" w14:textId="77777777" w:rsidR="003F214E" w:rsidRPr="003F214E" w:rsidRDefault="003F214E" w:rsidP="003F214E">
      <w:pPr>
        <w:pStyle w:val="ListParagraph"/>
        <w:numPr>
          <w:ilvl w:val="0"/>
          <w:numId w:val="27"/>
        </w:numPr>
        <w:spacing w:after="0" w:line="240" w:lineRule="auto"/>
        <w:rPr>
          <w:rFonts w:cs="Arial"/>
          <w:szCs w:val="20"/>
        </w:rPr>
      </w:pPr>
      <w:r w:rsidRPr="003F214E">
        <w:rPr>
          <w:rFonts w:cs="Arial"/>
          <w:color w:val="000000"/>
          <w:szCs w:val="20"/>
        </w:rPr>
        <w:t>access to the 4 core learning sprints in two different formats, multiple times over the year</w:t>
      </w:r>
    </w:p>
    <w:p w14:paraId="0AEDB8CE" w14:textId="77777777" w:rsidR="003F214E" w:rsidRPr="003F214E" w:rsidRDefault="003F214E" w:rsidP="003F214E">
      <w:pPr>
        <w:pStyle w:val="ListParagraph"/>
        <w:numPr>
          <w:ilvl w:val="0"/>
          <w:numId w:val="27"/>
        </w:numPr>
        <w:spacing w:after="0" w:line="240" w:lineRule="auto"/>
        <w:rPr>
          <w:rFonts w:cs="Arial"/>
          <w:szCs w:val="20"/>
        </w:rPr>
      </w:pPr>
      <w:r w:rsidRPr="003F214E">
        <w:rPr>
          <w:rFonts w:cs="Arial"/>
          <w:color w:val="000000"/>
          <w:szCs w:val="20"/>
        </w:rPr>
        <w:t>access to choice of additional learning sprints on-demand</w:t>
      </w:r>
    </w:p>
    <w:p w14:paraId="5CD76883" w14:textId="77777777" w:rsidR="003F214E" w:rsidRPr="003F214E" w:rsidRDefault="003F214E" w:rsidP="003F214E">
      <w:pPr>
        <w:pStyle w:val="ListParagraph"/>
        <w:numPr>
          <w:ilvl w:val="0"/>
          <w:numId w:val="27"/>
        </w:numPr>
        <w:spacing w:after="0" w:line="240" w:lineRule="auto"/>
        <w:rPr>
          <w:rFonts w:cs="Arial"/>
          <w:szCs w:val="20"/>
        </w:rPr>
      </w:pPr>
      <w:r w:rsidRPr="003F214E">
        <w:rPr>
          <w:rFonts w:cs="Arial"/>
          <w:color w:val="000000"/>
          <w:szCs w:val="20"/>
        </w:rPr>
        <w:t>group coaching sessions</w:t>
      </w:r>
    </w:p>
    <w:p w14:paraId="4ED153D6" w14:textId="77777777" w:rsidR="003F214E" w:rsidRPr="003F214E" w:rsidRDefault="003F214E" w:rsidP="003F214E">
      <w:pPr>
        <w:pStyle w:val="ListParagraph"/>
        <w:numPr>
          <w:ilvl w:val="0"/>
          <w:numId w:val="27"/>
        </w:numPr>
        <w:spacing w:after="0" w:line="240" w:lineRule="auto"/>
        <w:rPr>
          <w:rFonts w:cs="Arial"/>
          <w:szCs w:val="20"/>
        </w:rPr>
      </w:pPr>
      <w:r w:rsidRPr="003F214E">
        <w:rPr>
          <w:rFonts w:cs="Arial"/>
          <w:i/>
          <w:iCs/>
          <w:color w:val="000000"/>
          <w:szCs w:val="20"/>
        </w:rPr>
        <w:t>APS Leadership Edge Community</w:t>
      </w:r>
      <w:r w:rsidRPr="003F214E">
        <w:rPr>
          <w:rFonts w:cs="Arial"/>
          <w:color w:val="000000"/>
          <w:szCs w:val="20"/>
        </w:rPr>
        <w:t xml:space="preserve"> access. </w:t>
      </w:r>
    </w:p>
    <w:p w14:paraId="35A58B3C" w14:textId="77777777" w:rsidR="003F214E" w:rsidRDefault="003F214E" w:rsidP="003F214E">
      <w:pPr>
        <w:rPr>
          <w:rFonts w:ascii="Arial" w:hAnsi="Arial" w:cs="Arial"/>
          <w:color w:val="000000"/>
          <w:sz w:val="20"/>
          <w:szCs w:val="20"/>
        </w:rPr>
      </w:pPr>
    </w:p>
    <w:p w14:paraId="4F8A284F" w14:textId="727961B0" w:rsidR="003F214E" w:rsidRPr="003F214E" w:rsidRDefault="003F214E" w:rsidP="003F214E">
      <w:pPr>
        <w:rPr>
          <w:rFonts w:ascii="Arial" w:hAnsi="Arial" w:cs="Arial"/>
          <w:sz w:val="20"/>
          <w:szCs w:val="20"/>
        </w:rPr>
      </w:pPr>
      <w:r w:rsidRPr="003F214E">
        <w:rPr>
          <w:rFonts w:ascii="Arial" w:hAnsi="Arial" w:cs="Arial"/>
          <w:color w:val="000000"/>
          <w:sz w:val="20"/>
          <w:szCs w:val="20"/>
        </w:rPr>
        <w:t xml:space="preserve">With our enhanced delivery for </w:t>
      </w:r>
      <w:r w:rsidRPr="003F214E">
        <w:rPr>
          <w:rFonts w:ascii="Arial" w:hAnsi="Arial" w:cs="Arial"/>
          <w:i/>
          <w:iCs/>
          <w:color w:val="000000"/>
          <w:sz w:val="20"/>
          <w:szCs w:val="20"/>
        </w:rPr>
        <w:t>APS Leadership Edge</w:t>
      </w:r>
      <w:r w:rsidRPr="003F214E">
        <w:rPr>
          <w:rFonts w:ascii="Arial" w:hAnsi="Arial" w:cs="Arial"/>
          <w:color w:val="000000"/>
          <w:sz w:val="20"/>
          <w:szCs w:val="20"/>
        </w:rPr>
        <w:t>, it will be more flexible and valuable for the participants.</w:t>
      </w:r>
      <w:r w:rsidRPr="003F214E">
        <w:rPr>
          <w:rFonts w:ascii="Arial" w:hAnsi="Arial" w:cs="Arial"/>
          <w:sz w:val="20"/>
          <w:szCs w:val="20"/>
        </w:rPr>
        <w:t xml:space="preserve"> </w:t>
      </w:r>
      <w:r w:rsidRPr="003F214E">
        <w:rPr>
          <w:rFonts w:ascii="Arial" w:hAnsi="Arial" w:cs="Arial"/>
          <w:color w:val="000000"/>
          <w:sz w:val="20"/>
          <w:szCs w:val="20"/>
        </w:rPr>
        <w:t xml:space="preserve">Registrations are open via </w:t>
      </w:r>
      <w:proofErr w:type="spellStart"/>
      <w:r w:rsidRPr="003F214E">
        <w:rPr>
          <w:rFonts w:ascii="Arial" w:hAnsi="Arial" w:cs="Arial"/>
          <w:color w:val="000000"/>
          <w:sz w:val="20"/>
          <w:szCs w:val="20"/>
        </w:rPr>
        <w:t>APSLearn</w:t>
      </w:r>
      <w:proofErr w:type="spellEnd"/>
      <w:r w:rsidRPr="003F214E">
        <w:rPr>
          <w:rFonts w:ascii="Arial" w:hAnsi="Arial" w:cs="Arial"/>
          <w:color w:val="000000"/>
          <w:sz w:val="20"/>
          <w:szCs w:val="20"/>
        </w:rPr>
        <w:t xml:space="preserve"> for individuals. Agencies can </w:t>
      </w:r>
      <w:hyperlink r:id="rId38" w:history="1">
        <w:r w:rsidRPr="003F214E">
          <w:rPr>
            <w:rStyle w:val="Hyperlink"/>
            <w:rFonts w:cs="Arial"/>
            <w:sz w:val="20"/>
            <w:szCs w:val="20"/>
          </w:rPr>
          <w:t>bulk register by email</w:t>
        </w:r>
      </w:hyperlink>
      <w:r w:rsidRPr="003F214E">
        <w:rPr>
          <w:rFonts w:ascii="Arial" w:hAnsi="Arial" w:cs="Arial"/>
          <w:color w:val="000000"/>
          <w:sz w:val="20"/>
          <w:szCs w:val="20"/>
        </w:rPr>
        <w:t xml:space="preserve">. </w:t>
      </w:r>
    </w:p>
    <w:p w14:paraId="02394A4D" w14:textId="77777777" w:rsidR="003F214E" w:rsidRPr="003F214E" w:rsidRDefault="003F214E" w:rsidP="003F214E">
      <w:pPr>
        <w:rPr>
          <w:rFonts w:ascii="Arial" w:hAnsi="Arial" w:cs="Arial"/>
          <w:color w:val="000000"/>
          <w:sz w:val="20"/>
          <w:szCs w:val="20"/>
        </w:rPr>
      </w:pPr>
    </w:p>
    <w:p w14:paraId="6AE41927" w14:textId="502F9DEA" w:rsidR="003F214E" w:rsidRPr="003F214E" w:rsidRDefault="003F214E" w:rsidP="003F214E">
      <w:pPr>
        <w:rPr>
          <w:rFonts w:ascii="Arial" w:hAnsi="Arial" w:cs="Arial"/>
          <w:color w:val="000000"/>
          <w:sz w:val="20"/>
          <w:szCs w:val="20"/>
        </w:rPr>
      </w:pPr>
      <w:r w:rsidRPr="003F214E">
        <w:rPr>
          <w:rFonts w:ascii="Arial" w:hAnsi="Arial" w:cs="Arial"/>
          <w:color w:val="000000"/>
          <w:sz w:val="20"/>
          <w:szCs w:val="20"/>
        </w:rPr>
        <w:t xml:space="preserve">For any questions </w:t>
      </w:r>
      <w:r>
        <w:rPr>
          <w:rFonts w:ascii="Arial" w:hAnsi="Arial" w:cs="Arial"/>
          <w:color w:val="000000"/>
          <w:sz w:val="20"/>
          <w:szCs w:val="20"/>
        </w:rPr>
        <w:t xml:space="preserve">on </w:t>
      </w:r>
      <w:hyperlink r:id="rId39" w:history="1">
        <w:r w:rsidRPr="003F214E">
          <w:rPr>
            <w:rStyle w:val="Hyperlink"/>
            <w:rFonts w:cs="Arial"/>
            <w:b/>
            <w:bCs/>
            <w:sz w:val="20"/>
            <w:szCs w:val="20"/>
          </w:rPr>
          <w:t>APS Leadership Edge</w:t>
        </w:r>
      </w:hyperlink>
      <w:r>
        <w:rPr>
          <w:rFonts w:ascii="Arial" w:hAnsi="Arial" w:cs="Arial"/>
          <w:b/>
          <w:bCs/>
          <w:color w:val="000000"/>
          <w:sz w:val="20"/>
          <w:szCs w:val="20"/>
        </w:rPr>
        <w:t xml:space="preserve">, </w:t>
      </w:r>
      <w:r w:rsidRPr="003F214E">
        <w:rPr>
          <w:rFonts w:ascii="Arial" w:hAnsi="Arial" w:cs="Arial"/>
          <w:color w:val="000000"/>
          <w:sz w:val="20"/>
          <w:szCs w:val="20"/>
        </w:rPr>
        <w:t>please contact the</w:t>
      </w:r>
      <w:r>
        <w:rPr>
          <w:rFonts w:ascii="Arial" w:hAnsi="Arial" w:cs="Arial"/>
          <w:color w:val="000000"/>
          <w:sz w:val="20"/>
          <w:szCs w:val="20"/>
        </w:rPr>
        <w:t xml:space="preserve"> </w:t>
      </w:r>
      <w:hyperlink r:id="rId40" w:history="1">
        <w:r w:rsidRPr="003F214E">
          <w:rPr>
            <w:rStyle w:val="Hyperlink"/>
            <w:rFonts w:cs="Arial"/>
            <w:sz w:val="20"/>
            <w:szCs w:val="20"/>
          </w:rPr>
          <w:t>Leadership team</w:t>
        </w:r>
      </w:hyperlink>
    </w:p>
    <w:p w14:paraId="465AE3B3" w14:textId="77777777" w:rsidR="007B39D6" w:rsidRDefault="007B39D6" w:rsidP="007B39D6">
      <w:pPr>
        <w:rPr>
          <w:rStyle w:val="Strong"/>
          <w:rFonts w:asciiTheme="minorHAnsi" w:hAnsiTheme="minorHAnsi" w:cstheme="minorHAnsi"/>
        </w:rPr>
      </w:pPr>
    </w:p>
    <w:p w14:paraId="70913772" w14:textId="50021010" w:rsidR="5984B3FA" w:rsidRDefault="5984B3FA" w:rsidP="5984B3FA">
      <w:pPr>
        <w:rPr>
          <w:rFonts w:ascii="Arial" w:eastAsia="Arial" w:hAnsi="Arial" w:cs="Arial"/>
          <w:color w:val="000000" w:themeColor="text1"/>
          <w:sz w:val="20"/>
          <w:szCs w:val="20"/>
        </w:rPr>
      </w:pPr>
    </w:p>
    <w:p w14:paraId="7A2F28F9" w14:textId="6F55F93F" w:rsidR="00576F53" w:rsidRDefault="00576F53" w:rsidP="5984B3FA">
      <w:pPr>
        <w:rPr>
          <w:rFonts w:ascii="Arial" w:eastAsia="Arial" w:hAnsi="Arial" w:cs="Arial"/>
          <w:b/>
          <w:color w:val="000000" w:themeColor="text1"/>
        </w:rPr>
      </w:pPr>
      <w:r w:rsidRPr="003F214E">
        <w:rPr>
          <w:rFonts w:ascii="Arial" w:eastAsia="Arial" w:hAnsi="Arial" w:cs="Arial"/>
          <w:b/>
          <w:color w:val="000000" w:themeColor="text1"/>
        </w:rPr>
        <w:t>EL2 Data Leadership program</w:t>
      </w:r>
    </w:p>
    <w:p w14:paraId="461101F2" w14:textId="2D1E639E" w:rsidR="00576F53" w:rsidRDefault="00576F53" w:rsidP="5984B3FA">
      <w:pPr>
        <w:rPr>
          <w:rFonts w:ascii="Arial" w:hAnsi="Arial" w:cs="Arial"/>
          <w:color w:val="000000"/>
          <w:sz w:val="20"/>
          <w:szCs w:val="20"/>
          <w:shd w:val="clear" w:color="auto" w:fill="FFFFFF"/>
        </w:rPr>
      </w:pPr>
      <w:r w:rsidRPr="003F214E">
        <w:rPr>
          <w:rFonts w:ascii="Arial" w:hAnsi="Arial" w:cs="Arial"/>
          <w:color w:val="000000"/>
          <w:sz w:val="20"/>
          <w:szCs w:val="20"/>
          <w:shd w:val="clear" w:color="auto" w:fill="FFFFFF"/>
        </w:rPr>
        <w:t>This course is designed to enhance data leadership knowledge and capability, focusing on the role data plays in the work of the public service and critical issues that impact on the availability, integrity and use of data. The course is pitched at EL2s in the APS, working in policy, regulatory, corporate, service delivery and other roles.</w:t>
      </w:r>
      <w:r>
        <w:rPr>
          <w:rFonts w:ascii="Arial" w:hAnsi="Arial" w:cs="Arial"/>
          <w:color w:val="000000"/>
          <w:sz w:val="20"/>
          <w:szCs w:val="20"/>
          <w:shd w:val="clear" w:color="auto" w:fill="FFFFFF"/>
        </w:rPr>
        <w:t xml:space="preserve"> The course is delivered by the Australian National University in partnership with the APS Data Profession.</w:t>
      </w:r>
    </w:p>
    <w:p w14:paraId="01E07B2B" w14:textId="5063F9F0" w:rsidR="00576F53" w:rsidRPr="003F214E" w:rsidRDefault="00576F53" w:rsidP="5984B3FA">
      <w:pPr>
        <w:rPr>
          <w:rFonts w:ascii="Arial" w:eastAsia="Arial" w:hAnsi="Arial" w:cs="Arial"/>
          <w:b/>
          <w:color w:val="000000" w:themeColor="text1"/>
          <w:sz w:val="20"/>
          <w:szCs w:val="20"/>
        </w:rPr>
      </w:pPr>
      <w:proofErr w:type="spellStart"/>
      <w:r>
        <w:rPr>
          <w:rFonts w:ascii="Arial" w:hAnsi="Arial" w:cs="Arial"/>
          <w:color w:val="000000"/>
          <w:sz w:val="20"/>
          <w:szCs w:val="20"/>
          <w:shd w:val="clear" w:color="auto" w:fill="FFFFFF"/>
        </w:rPr>
        <w:t>Enrollments</w:t>
      </w:r>
      <w:proofErr w:type="spellEnd"/>
      <w:r>
        <w:rPr>
          <w:rFonts w:ascii="Arial" w:hAnsi="Arial" w:cs="Arial"/>
          <w:color w:val="000000"/>
          <w:sz w:val="20"/>
          <w:szCs w:val="20"/>
          <w:shd w:val="clear" w:color="auto" w:fill="FFFFFF"/>
        </w:rPr>
        <w:t xml:space="preserve"> are now open for the April and June programs - </w:t>
      </w:r>
      <w:hyperlink r:id="rId41" w:history="1">
        <w:r>
          <w:rPr>
            <w:rStyle w:val="Hyperlink"/>
          </w:rPr>
          <w:t>EL 2 Data Leadership</w:t>
        </w:r>
      </w:hyperlink>
    </w:p>
    <w:p w14:paraId="79340412" w14:textId="4EF3FFB8" w:rsidR="00576F53" w:rsidRDefault="00576F53" w:rsidP="5984B3FA">
      <w:pPr>
        <w:rPr>
          <w:rFonts w:ascii="Arial" w:eastAsia="Arial" w:hAnsi="Arial" w:cs="Arial"/>
          <w:b/>
          <w:color w:val="000000" w:themeColor="text1"/>
        </w:rPr>
      </w:pPr>
    </w:p>
    <w:p w14:paraId="2102AE89" w14:textId="77777777" w:rsidR="00A92E3B" w:rsidRPr="00A92E3B" w:rsidRDefault="00A92E3B" w:rsidP="00A92E3B">
      <w:pPr>
        <w:rPr>
          <w:rFonts w:asciiTheme="minorHAnsi" w:hAnsiTheme="minorHAnsi" w:cstheme="minorHAnsi"/>
          <w:b/>
          <w:bCs/>
        </w:rPr>
      </w:pPr>
      <w:r w:rsidRPr="00A92E3B">
        <w:rPr>
          <w:rFonts w:asciiTheme="minorHAnsi" w:hAnsiTheme="minorHAnsi" w:cstheme="minorHAnsi"/>
          <w:b/>
          <w:bCs/>
        </w:rPr>
        <w:t xml:space="preserve">SES Band 1 Leadership Development Program </w:t>
      </w:r>
    </w:p>
    <w:p w14:paraId="7EEE8C37" w14:textId="77777777" w:rsidR="00A92E3B" w:rsidRPr="00A92E3B" w:rsidRDefault="00A92E3B" w:rsidP="00A92E3B">
      <w:pPr>
        <w:rPr>
          <w:rFonts w:asciiTheme="minorHAnsi" w:hAnsiTheme="minorHAnsi" w:cstheme="minorHAnsi"/>
          <w:sz w:val="20"/>
          <w:szCs w:val="20"/>
        </w:rPr>
      </w:pPr>
      <w:r w:rsidRPr="00A92E3B">
        <w:rPr>
          <w:rFonts w:asciiTheme="minorHAnsi" w:hAnsiTheme="minorHAnsi" w:cstheme="minorHAnsi"/>
          <w:sz w:val="20"/>
          <w:szCs w:val="20"/>
        </w:rPr>
        <w:t xml:space="preserve">Enrolments are open and we seeing steady increased demand for our SES Band 1 Leadership Development Program. Please contact our team at </w:t>
      </w:r>
      <w:hyperlink r:id="rId42" w:history="1">
        <w:r w:rsidRPr="00A92E3B">
          <w:rPr>
            <w:rStyle w:val="Hyperlink"/>
            <w:rFonts w:asciiTheme="minorHAnsi" w:hAnsiTheme="minorHAnsi" w:cstheme="minorHAnsi"/>
            <w:sz w:val="20"/>
            <w:szCs w:val="20"/>
          </w:rPr>
          <w:t>leadership@apsc.gov.au</w:t>
        </w:r>
      </w:hyperlink>
      <w:r w:rsidRPr="00A92E3B">
        <w:rPr>
          <w:rFonts w:asciiTheme="minorHAnsi" w:hAnsiTheme="minorHAnsi" w:cstheme="minorHAnsi"/>
          <w:sz w:val="20"/>
          <w:szCs w:val="20"/>
        </w:rPr>
        <w:t xml:space="preserve"> or check </w:t>
      </w:r>
      <w:hyperlink r:id="rId43" w:history="1">
        <w:proofErr w:type="spellStart"/>
        <w:r w:rsidRPr="00A92E3B">
          <w:rPr>
            <w:rStyle w:val="Hyperlink"/>
            <w:rFonts w:asciiTheme="minorHAnsi" w:hAnsiTheme="minorHAnsi" w:cstheme="minorHAnsi"/>
            <w:sz w:val="20"/>
            <w:szCs w:val="20"/>
          </w:rPr>
          <w:t>APSLearn</w:t>
        </w:r>
        <w:proofErr w:type="spellEnd"/>
      </w:hyperlink>
      <w:r w:rsidRPr="00A92E3B">
        <w:rPr>
          <w:rFonts w:asciiTheme="minorHAnsi" w:hAnsiTheme="minorHAnsi" w:cstheme="minorHAnsi"/>
          <w:sz w:val="20"/>
          <w:szCs w:val="20"/>
        </w:rPr>
        <w:t xml:space="preserve"> for details about all of our 2025 cohorts. </w:t>
      </w:r>
    </w:p>
    <w:p w14:paraId="20862101" w14:textId="77777777" w:rsidR="00A92E3B" w:rsidRPr="00A92E3B" w:rsidRDefault="00A92E3B" w:rsidP="00A92E3B">
      <w:pPr>
        <w:rPr>
          <w:rFonts w:asciiTheme="minorHAnsi" w:hAnsiTheme="minorHAnsi" w:cstheme="minorHAnsi"/>
          <w:sz w:val="20"/>
          <w:szCs w:val="20"/>
        </w:rPr>
      </w:pPr>
    </w:p>
    <w:p w14:paraId="54ACE320" w14:textId="77777777" w:rsidR="00A92E3B" w:rsidRPr="00A92E3B" w:rsidRDefault="00A92E3B" w:rsidP="00A92E3B">
      <w:pPr>
        <w:rPr>
          <w:rFonts w:asciiTheme="minorHAnsi" w:hAnsiTheme="minorHAnsi" w:cstheme="minorHAnsi"/>
          <w:b/>
          <w:bCs/>
          <w:color w:val="000000"/>
        </w:rPr>
      </w:pPr>
      <w:r w:rsidRPr="00A92E3B">
        <w:rPr>
          <w:rFonts w:asciiTheme="minorHAnsi" w:hAnsiTheme="minorHAnsi" w:cstheme="minorHAnsi"/>
          <w:b/>
          <w:bCs/>
          <w:color w:val="000000"/>
        </w:rPr>
        <w:t>Empowering Conversations</w:t>
      </w:r>
    </w:p>
    <w:p w14:paraId="07923292" w14:textId="77777777" w:rsidR="00A92E3B" w:rsidRPr="00A92E3B" w:rsidRDefault="00A92E3B" w:rsidP="00A92E3B">
      <w:pPr>
        <w:rPr>
          <w:rFonts w:asciiTheme="minorHAnsi" w:hAnsiTheme="minorHAnsi" w:cstheme="minorHAnsi"/>
          <w:sz w:val="20"/>
          <w:szCs w:val="20"/>
        </w:rPr>
      </w:pPr>
      <w:r w:rsidRPr="00A92E3B">
        <w:rPr>
          <w:rFonts w:asciiTheme="minorHAnsi" w:hAnsiTheme="minorHAnsi" w:cstheme="minorHAnsi"/>
          <w:color w:val="000000"/>
          <w:sz w:val="20"/>
          <w:szCs w:val="20"/>
        </w:rPr>
        <w:t xml:space="preserve">Looking for a program to support your EL2 employees to conduct effective conversations across a range of relevant contexts, and communicate meaningfully, to enrich relationships, increase clarity and improve understanding?  Empowering Conversations is that program. Head over to </w:t>
      </w:r>
      <w:hyperlink r:id="rId44" w:history="1">
        <w:proofErr w:type="spellStart"/>
        <w:r w:rsidRPr="00A92E3B">
          <w:rPr>
            <w:rStyle w:val="Hyperlink"/>
            <w:rFonts w:asciiTheme="minorHAnsi" w:hAnsiTheme="minorHAnsi" w:cstheme="minorHAnsi"/>
            <w:sz w:val="20"/>
            <w:szCs w:val="20"/>
          </w:rPr>
          <w:t>APSLearn</w:t>
        </w:r>
        <w:proofErr w:type="spellEnd"/>
      </w:hyperlink>
      <w:r w:rsidRPr="00A92E3B">
        <w:rPr>
          <w:rFonts w:asciiTheme="minorHAnsi" w:hAnsiTheme="minorHAnsi" w:cstheme="minorHAnsi"/>
          <w:sz w:val="20"/>
          <w:szCs w:val="20"/>
        </w:rPr>
        <w:t xml:space="preserve"> for further details on the program starting in April 2025.</w:t>
      </w:r>
    </w:p>
    <w:p w14:paraId="0EAACCC1" w14:textId="77777777" w:rsidR="00A92E3B" w:rsidRPr="00A92E3B" w:rsidRDefault="00A92E3B" w:rsidP="00A92E3B">
      <w:pPr>
        <w:rPr>
          <w:rFonts w:asciiTheme="minorHAnsi" w:hAnsiTheme="minorHAnsi" w:cstheme="minorHAnsi"/>
          <w:sz w:val="20"/>
          <w:szCs w:val="20"/>
        </w:rPr>
      </w:pPr>
    </w:p>
    <w:p w14:paraId="497DC70E" w14:textId="77777777" w:rsidR="00A92E3B" w:rsidRPr="00A92E3B" w:rsidRDefault="00A92E3B" w:rsidP="00A92E3B">
      <w:pPr>
        <w:pStyle w:val="NormalWeb"/>
        <w:spacing w:before="0" w:beforeAutospacing="0" w:after="0" w:afterAutospacing="0"/>
        <w:rPr>
          <w:rFonts w:asciiTheme="minorHAnsi" w:hAnsiTheme="minorHAnsi" w:cstheme="minorHAnsi"/>
          <w:sz w:val="22"/>
          <w:szCs w:val="22"/>
        </w:rPr>
      </w:pPr>
      <w:r w:rsidRPr="00A92E3B">
        <w:rPr>
          <w:rFonts w:asciiTheme="minorHAnsi" w:hAnsiTheme="minorHAnsi" w:cstheme="minorHAnsi"/>
          <w:b/>
          <w:bCs/>
          <w:sz w:val="22"/>
          <w:szCs w:val="22"/>
        </w:rPr>
        <w:t>Jawun APS Secondment Program, Round 2 nominations due 24 April</w:t>
      </w:r>
    </w:p>
    <w:p w14:paraId="2DC99AB5" w14:textId="74B5DDC2"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Are you ready to raise your awareness of the cultural diversity of Indigenous Australia while developing new professional and personal skills, confidence and resilience? Are you keen to bring your learning back to your agency and community to influence the broader system and achieve better outcomes for all citizens?</w:t>
      </w:r>
    </w:p>
    <w:p w14:paraId="2A40CCB9"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w:t>
      </w:r>
    </w:p>
    <w:p w14:paraId="12FAAD2D"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The Jawun APS Secondment Program offers standard (6 week) secondments to </w:t>
      </w:r>
      <w:r w:rsidRPr="00A92E3B">
        <w:rPr>
          <w:rFonts w:asciiTheme="minorHAnsi" w:hAnsiTheme="minorHAnsi" w:cstheme="minorHAnsi"/>
          <w:sz w:val="20"/>
          <w:szCs w:val="20"/>
          <w:shd w:val="clear" w:color="auto" w:fill="FFFFFF"/>
        </w:rPr>
        <w:t>substantive high-performing and high-potential APS 6 and above employees</w:t>
      </w:r>
      <w:r w:rsidRPr="00A92E3B">
        <w:rPr>
          <w:rFonts w:asciiTheme="minorHAnsi" w:hAnsiTheme="minorHAnsi" w:cstheme="minorHAnsi"/>
          <w:sz w:val="20"/>
          <w:szCs w:val="20"/>
        </w:rPr>
        <w:t xml:space="preserve">, who are flexible, resilient and prepared to be taken out of their comfort zone. Opportunities exist for high-performing Executive Level 2 or Senior Executive Service (SES) leaders to contribute to longer strategic projects through Empowered Communities secondments. Empowered Communities secondments are 12 week secondments requiring </w:t>
      </w:r>
      <w:proofErr w:type="spellStart"/>
      <w:r w:rsidRPr="00A92E3B">
        <w:rPr>
          <w:rFonts w:asciiTheme="minorHAnsi" w:hAnsiTheme="minorHAnsi" w:cstheme="minorHAnsi"/>
          <w:sz w:val="20"/>
          <w:szCs w:val="20"/>
        </w:rPr>
        <w:t>secondees</w:t>
      </w:r>
      <w:proofErr w:type="spellEnd"/>
      <w:r w:rsidRPr="00A92E3B">
        <w:rPr>
          <w:rFonts w:asciiTheme="minorHAnsi" w:hAnsiTheme="minorHAnsi" w:cstheme="minorHAnsi"/>
          <w:sz w:val="20"/>
          <w:szCs w:val="20"/>
        </w:rPr>
        <w:t xml:space="preserve"> with higher order strategic or operational expertise.</w:t>
      </w:r>
    </w:p>
    <w:p w14:paraId="35D25444"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lastRenderedPageBreak/>
        <w:t> </w:t>
      </w:r>
    </w:p>
    <w:p w14:paraId="60F78207"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Nominations for Rounds 3, and 4 are now open, with Round 3 due by COB 24 April. The d</w:t>
      </w:r>
      <w:r w:rsidRPr="00A92E3B">
        <w:rPr>
          <w:rFonts w:asciiTheme="minorHAnsi" w:hAnsiTheme="minorHAnsi" w:cstheme="minorHAnsi"/>
          <w:sz w:val="20"/>
          <w:szCs w:val="20"/>
          <w:shd w:val="clear" w:color="auto" w:fill="FFFFFF"/>
        </w:rPr>
        <w:t xml:space="preserve">ates for each round, commencement dates, end dates and final nomination cut-off dates are listed below. </w:t>
      </w:r>
    </w:p>
    <w:p w14:paraId="124431C5"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w:t>
      </w:r>
    </w:p>
    <w:p w14:paraId="5D360345"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xml:space="preserve">Agency coordinators email nominations to: </w:t>
      </w:r>
      <w:hyperlink r:id="rId45" w:history="1">
        <w:r w:rsidRPr="00A92E3B">
          <w:rPr>
            <w:rStyle w:val="Hyperlink"/>
            <w:rFonts w:asciiTheme="minorHAnsi" w:hAnsiTheme="minorHAnsi" w:cstheme="minorHAnsi"/>
            <w:sz w:val="20"/>
            <w:szCs w:val="20"/>
          </w:rPr>
          <w:t>jawun@apsc.gov.au</w:t>
        </w:r>
      </w:hyperlink>
      <w:r w:rsidRPr="00A92E3B">
        <w:rPr>
          <w:rFonts w:asciiTheme="minorHAnsi" w:hAnsiTheme="minorHAnsi" w:cstheme="minorHAnsi"/>
          <w:sz w:val="20"/>
          <w:szCs w:val="20"/>
        </w:rPr>
        <w:t xml:space="preserve"> </w:t>
      </w:r>
    </w:p>
    <w:p w14:paraId="7C284A73"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w:t>
      </w:r>
    </w:p>
    <w:tbl>
      <w:tblPr>
        <w:tblW w:w="0" w:type="auto"/>
        <w:tblCellMar>
          <w:left w:w="0" w:type="dxa"/>
          <w:right w:w="0" w:type="dxa"/>
        </w:tblCellMar>
        <w:tblLook w:val="04A0" w:firstRow="1" w:lastRow="0" w:firstColumn="1" w:lastColumn="0" w:noHBand="0" w:noVBand="1"/>
      </w:tblPr>
      <w:tblGrid>
        <w:gridCol w:w="2110"/>
        <w:gridCol w:w="3249"/>
        <w:gridCol w:w="2582"/>
      </w:tblGrid>
      <w:tr w:rsidR="00A92E3B" w:rsidRPr="00A92E3B" w14:paraId="4481F5A6" w14:textId="77777777" w:rsidTr="00A92E3B">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BD1C8F"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b/>
                <w:bCs/>
                <w:sz w:val="20"/>
                <w:szCs w:val="20"/>
              </w:rPr>
              <w:t>Secondment Round</w:t>
            </w:r>
          </w:p>
        </w:tc>
        <w:tc>
          <w:tcPr>
            <w:tcW w:w="324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1FD5A50"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b/>
                <w:bCs/>
                <w:sz w:val="20"/>
                <w:szCs w:val="20"/>
              </w:rPr>
              <w:t>Secondment dates</w:t>
            </w:r>
          </w:p>
        </w:tc>
        <w:tc>
          <w:tcPr>
            <w:tcW w:w="258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4F7E8A06"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b/>
                <w:bCs/>
                <w:sz w:val="20"/>
                <w:szCs w:val="20"/>
              </w:rPr>
              <w:t>Nomination cut-off date</w:t>
            </w:r>
          </w:p>
        </w:tc>
      </w:tr>
      <w:tr w:rsidR="00A92E3B" w:rsidRPr="00A92E3B" w14:paraId="540A4275" w14:textId="77777777" w:rsidTr="00A92E3B">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8B9C99B"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Round 3</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1A781328"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between July and September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0B83A2D3"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Thursday, 24 April 2025</w:t>
            </w:r>
          </w:p>
        </w:tc>
      </w:tr>
      <w:tr w:rsidR="00A92E3B" w:rsidRPr="00A92E3B" w14:paraId="383E509A" w14:textId="77777777" w:rsidTr="00A92E3B">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28A4591F"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Round 4</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43FBD334"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between October and December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2EE23CAC" w14:textId="77777777" w:rsidR="00A92E3B" w:rsidRPr="00A92E3B" w:rsidRDefault="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Thursday, 10 July 2025</w:t>
            </w:r>
          </w:p>
        </w:tc>
      </w:tr>
    </w:tbl>
    <w:p w14:paraId="49A6EDAD" w14:textId="77777777"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w:t>
      </w:r>
    </w:p>
    <w:p w14:paraId="1C234633" w14:textId="47D2E01E" w:rsidR="00A92E3B" w:rsidRPr="00A92E3B" w:rsidRDefault="00A92E3B" w:rsidP="00A92E3B">
      <w:pPr>
        <w:pStyle w:val="NormalWeb"/>
        <w:spacing w:before="0" w:beforeAutospacing="0" w:after="0" w:afterAutospacing="0"/>
        <w:rPr>
          <w:rFonts w:asciiTheme="minorHAnsi" w:hAnsiTheme="minorHAnsi" w:cstheme="minorHAnsi"/>
          <w:sz w:val="20"/>
          <w:szCs w:val="20"/>
        </w:rPr>
      </w:pPr>
      <w:r w:rsidRPr="00A92E3B">
        <w:rPr>
          <w:rFonts w:asciiTheme="minorHAnsi" w:hAnsiTheme="minorHAnsi" w:cstheme="minorHAnsi"/>
          <w:sz w:val="20"/>
          <w:szCs w:val="20"/>
        </w:rPr>
        <w:t xml:space="preserve">For more information about the Jawun APS Secondment Program, please visit: </w:t>
      </w:r>
      <w:hyperlink r:id="rId46" w:history="1">
        <w:r w:rsidRPr="00A92E3B">
          <w:rPr>
            <w:rStyle w:val="Hyperlink"/>
            <w:rFonts w:asciiTheme="minorHAnsi" w:hAnsiTheme="minorHAnsi" w:cstheme="minorHAnsi"/>
            <w:sz w:val="20"/>
            <w:szCs w:val="20"/>
          </w:rPr>
          <w:t>Jawun APS Secondment Program | Australian Public Service Academy</w:t>
        </w:r>
      </w:hyperlink>
      <w:r w:rsidRPr="00A92E3B">
        <w:rPr>
          <w:rFonts w:asciiTheme="minorHAnsi" w:hAnsiTheme="minorHAnsi" w:cstheme="minorHAnsi"/>
          <w:sz w:val="20"/>
          <w:szCs w:val="20"/>
        </w:rPr>
        <w:t xml:space="preserve">  </w:t>
      </w:r>
      <w:bookmarkStart w:id="1" w:name="_GoBack"/>
      <w:bookmarkEnd w:id="1"/>
      <w:r w:rsidRPr="00A92E3B">
        <w:rPr>
          <w:rFonts w:asciiTheme="minorHAnsi" w:hAnsiTheme="minorHAnsi" w:cstheme="minorHAnsi"/>
          <w:sz w:val="20"/>
          <w:szCs w:val="20"/>
        </w:rPr>
        <w:t>For more information about Jawun, please visit </w:t>
      </w:r>
      <w:hyperlink r:id="rId47" w:history="1">
        <w:r w:rsidRPr="00A92E3B">
          <w:rPr>
            <w:rStyle w:val="Hyperlink"/>
            <w:rFonts w:asciiTheme="minorHAnsi" w:hAnsiTheme="minorHAnsi" w:cstheme="minorHAnsi"/>
            <w:sz w:val="20"/>
            <w:szCs w:val="20"/>
            <w:shd w:val="clear" w:color="auto" w:fill="FFFFFF"/>
          </w:rPr>
          <w:t>the Jawun website</w:t>
        </w:r>
      </w:hyperlink>
    </w:p>
    <w:p w14:paraId="01A627AA" w14:textId="1A5D17F6" w:rsidR="00A92E3B" w:rsidRDefault="00A92E3B" w:rsidP="5984B3FA">
      <w:pPr>
        <w:rPr>
          <w:rFonts w:ascii="Arial" w:eastAsia="Arial" w:hAnsi="Arial" w:cs="Arial"/>
          <w:b/>
          <w:color w:val="000000" w:themeColor="text1"/>
        </w:rPr>
      </w:pPr>
    </w:p>
    <w:p w14:paraId="006CF643" w14:textId="77777777" w:rsidR="00A92E3B" w:rsidRPr="003F214E" w:rsidRDefault="00A92E3B" w:rsidP="5984B3FA">
      <w:pPr>
        <w:rPr>
          <w:rFonts w:ascii="Arial" w:eastAsia="Arial" w:hAnsi="Arial" w:cs="Arial"/>
          <w:b/>
          <w:color w:val="000000" w:themeColor="text1"/>
        </w:rPr>
      </w:pPr>
    </w:p>
    <w:p w14:paraId="2016E704" w14:textId="77777777" w:rsidR="0000052D" w:rsidRDefault="0000052D" w:rsidP="0000052D">
      <w:pPr>
        <w:rPr>
          <w:rFonts w:ascii="Arial" w:eastAsia="Arial" w:hAnsi="Arial" w:cs="Arial"/>
          <w:b/>
          <w:bCs/>
          <w:color w:val="000000" w:themeColor="text1"/>
        </w:rPr>
      </w:pPr>
      <w:r>
        <w:rPr>
          <w:rFonts w:ascii="Arial" w:eastAsia="Arial" w:hAnsi="Arial" w:cs="Arial"/>
          <w:b/>
          <w:bCs/>
          <w:color w:val="000000" w:themeColor="text1"/>
        </w:rPr>
        <w:t>Procurement and Contract Management Training</w:t>
      </w:r>
    </w:p>
    <w:p w14:paraId="606282A0" w14:textId="77777777" w:rsidR="0000052D" w:rsidRDefault="0000052D" w:rsidP="0000052D">
      <w:pPr>
        <w:rPr>
          <w:rFonts w:ascii="Arial" w:eastAsia="Arial" w:hAnsi="Arial" w:cs="Arial"/>
          <w:color w:val="000000" w:themeColor="text1"/>
          <w:sz w:val="20"/>
          <w:szCs w:val="20"/>
        </w:rPr>
      </w:pPr>
      <w:r>
        <w:rPr>
          <w:rFonts w:ascii="Arial" w:eastAsia="Arial" w:hAnsi="Arial" w:cs="Arial"/>
          <w:color w:val="000000" w:themeColor="text1"/>
          <w:sz w:val="20"/>
          <w:szCs w:val="20"/>
        </w:rPr>
        <w:t>The Department of Finance runs whole-of-APS training in procurement and contract management via the APS Academy – which you can find in the </w:t>
      </w:r>
      <w:hyperlink r:id="rId48" w:tgtFrame="_blank" w:history="1">
        <w:r>
          <w:rPr>
            <w:rStyle w:val="Hyperlink"/>
            <w:rFonts w:eastAsia="Arial"/>
            <w:sz w:val="20"/>
            <w:szCs w:val="20"/>
          </w:rPr>
          <w:t>Commonwealth Procurement and Contract Management Training Suite</w:t>
        </w:r>
      </w:hyperlink>
      <w:r>
        <w:rPr>
          <w:rFonts w:ascii="Arial" w:eastAsia="Arial" w:hAnsi="Arial" w:cs="Arial"/>
          <w:color w:val="000000" w:themeColor="text1"/>
          <w:sz w:val="20"/>
          <w:szCs w:val="20"/>
        </w:rPr>
        <w:t xml:space="preserve">. The courses are </w:t>
      </w:r>
      <w:r>
        <w:rPr>
          <w:rFonts w:ascii="Arial" w:eastAsia="Arial" w:hAnsi="Arial" w:cs="Arial"/>
          <w:b/>
          <w:bCs/>
          <w:color w:val="000000" w:themeColor="text1"/>
          <w:sz w:val="20"/>
          <w:szCs w:val="20"/>
        </w:rPr>
        <w:t>suitable for all staff</w:t>
      </w:r>
      <w:r>
        <w:rPr>
          <w:rFonts w:ascii="Arial" w:eastAsia="Arial" w:hAnsi="Arial" w:cs="Arial"/>
          <w:color w:val="000000" w:themeColor="text1"/>
          <w:sz w:val="20"/>
          <w:szCs w:val="20"/>
        </w:rPr>
        <w:t xml:space="preserve">: Whether you are new to procurement, need a refresher, or are transitioning into a procurement role, </w:t>
      </w:r>
      <w:proofErr w:type="gramStart"/>
      <w:r>
        <w:rPr>
          <w:rFonts w:ascii="Arial" w:eastAsia="Arial" w:hAnsi="Arial" w:cs="Arial"/>
          <w:color w:val="000000" w:themeColor="text1"/>
          <w:sz w:val="20"/>
          <w:szCs w:val="20"/>
        </w:rPr>
        <w:t>They</w:t>
      </w:r>
      <w:proofErr w:type="gramEnd"/>
      <w:r>
        <w:rPr>
          <w:rFonts w:ascii="Arial" w:eastAsia="Arial" w:hAnsi="Arial" w:cs="Arial"/>
          <w:color w:val="000000" w:themeColor="text1"/>
          <w:sz w:val="20"/>
          <w:szCs w:val="20"/>
        </w:rPr>
        <w:t xml:space="preserve"> cater to those involved in procurement occasionally, regularly, or as delegates.</w:t>
      </w:r>
    </w:p>
    <w:p w14:paraId="3E3A1C5A" w14:textId="77777777" w:rsidR="0000052D" w:rsidRDefault="0000052D" w:rsidP="0000052D">
      <w:pPr>
        <w:rPr>
          <w:rFonts w:ascii="Arial" w:eastAsia="Arial" w:hAnsi="Arial" w:cs="Arial"/>
          <w:color w:val="000000" w:themeColor="text1"/>
          <w:sz w:val="20"/>
          <w:szCs w:val="20"/>
        </w:rPr>
      </w:pPr>
    </w:p>
    <w:p w14:paraId="00D149D2" w14:textId="5F25B2D3" w:rsidR="0000052D" w:rsidRDefault="0000052D" w:rsidP="0000052D">
      <w:pPr>
        <w:rPr>
          <w:rFonts w:ascii="Arial" w:eastAsia="Arial" w:hAnsi="Arial" w:cs="Arial"/>
          <w:color w:val="000000" w:themeColor="text1"/>
          <w:sz w:val="20"/>
          <w:szCs w:val="20"/>
        </w:rPr>
      </w:pPr>
      <w:r>
        <w:rPr>
          <w:rFonts w:ascii="Arial" w:eastAsia="Arial" w:hAnsi="Arial" w:cs="Arial"/>
          <w:color w:val="000000" w:themeColor="text1"/>
          <w:sz w:val="20"/>
          <w:szCs w:val="20"/>
        </w:rPr>
        <w:t>Users can register for the below sessions:</w:t>
      </w:r>
    </w:p>
    <w:tbl>
      <w:tblPr>
        <w:tblStyle w:val="TableGrid"/>
        <w:tblW w:w="0" w:type="auto"/>
        <w:tblLook w:val="04A0" w:firstRow="1" w:lastRow="0" w:firstColumn="1" w:lastColumn="0" w:noHBand="0" w:noVBand="1"/>
      </w:tblPr>
      <w:tblGrid>
        <w:gridCol w:w="4984"/>
        <w:gridCol w:w="4984"/>
      </w:tblGrid>
      <w:tr w:rsidR="0000052D" w14:paraId="1CF08053"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7809A05A" w14:textId="77777777" w:rsidR="0000052D" w:rsidRDefault="0000052D">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Face to face sessions</w:t>
            </w:r>
          </w:p>
        </w:tc>
        <w:tc>
          <w:tcPr>
            <w:tcW w:w="4984" w:type="dxa"/>
            <w:tcBorders>
              <w:top w:val="single" w:sz="4" w:space="0" w:color="auto"/>
              <w:left w:val="single" w:sz="4" w:space="0" w:color="auto"/>
              <w:bottom w:val="single" w:sz="4" w:space="0" w:color="auto"/>
              <w:right w:val="single" w:sz="4" w:space="0" w:color="auto"/>
            </w:tcBorders>
            <w:hideMark/>
          </w:tcPr>
          <w:p w14:paraId="24599D33" w14:textId="77777777" w:rsidR="0000052D" w:rsidRDefault="0000052D">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Date</w:t>
            </w:r>
          </w:p>
        </w:tc>
      </w:tr>
      <w:tr w:rsidR="0000052D" w14:paraId="1515DD61"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5177BEFA" w14:textId="77777777" w:rsidR="0000052D" w:rsidRDefault="00A92E3B">
            <w:pPr>
              <w:rPr>
                <w:rFonts w:ascii="Arial" w:eastAsia="Arial" w:hAnsi="Arial" w:cs="Arial"/>
                <w:color w:val="000000" w:themeColor="text1"/>
                <w:sz w:val="20"/>
                <w:szCs w:val="20"/>
              </w:rPr>
            </w:pPr>
            <w:hyperlink r:id="rId49" w:history="1">
              <w:r w:rsidR="0000052D">
                <w:rPr>
                  <w:rStyle w:val="Hyperlink"/>
                  <w:rFonts w:eastAsia="Arial"/>
                  <w:sz w:val="20"/>
                  <w:szCs w:val="20"/>
                </w:rPr>
                <w:t>Procurement for SES Delegates</w:t>
              </w:r>
            </w:hyperlink>
          </w:p>
        </w:tc>
        <w:tc>
          <w:tcPr>
            <w:tcW w:w="4984" w:type="dxa"/>
            <w:tcBorders>
              <w:top w:val="single" w:sz="4" w:space="0" w:color="auto"/>
              <w:left w:val="single" w:sz="4" w:space="0" w:color="auto"/>
              <w:bottom w:val="single" w:sz="4" w:space="0" w:color="auto"/>
              <w:right w:val="single" w:sz="4" w:space="0" w:color="auto"/>
            </w:tcBorders>
            <w:hideMark/>
          </w:tcPr>
          <w:p w14:paraId="79E659F4"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26 February</w:t>
            </w:r>
          </w:p>
        </w:tc>
      </w:tr>
      <w:tr w:rsidR="0000052D" w14:paraId="5410E5B0"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02DA8FE9" w14:textId="77777777" w:rsidR="0000052D" w:rsidRDefault="00A92E3B">
            <w:pPr>
              <w:rPr>
                <w:rFonts w:ascii="Arial" w:eastAsia="Arial" w:hAnsi="Arial" w:cs="Arial"/>
                <w:color w:val="000000" w:themeColor="text1"/>
                <w:sz w:val="20"/>
                <w:szCs w:val="20"/>
              </w:rPr>
            </w:pPr>
            <w:hyperlink r:id="rId50" w:history="1">
              <w:r w:rsidR="0000052D">
                <w:rPr>
                  <w:rStyle w:val="Hyperlink"/>
                  <w:rFonts w:eastAsia="Arial"/>
                  <w:sz w:val="20"/>
                  <w:szCs w:val="20"/>
                </w:rPr>
                <w:t>Probity and Integrity in Procurement</w:t>
              </w:r>
            </w:hyperlink>
          </w:p>
        </w:tc>
        <w:tc>
          <w:tcPr>
            <w:tcW w:w="4984" w:type="dxa"/>
            <w:tcBorders>
              <w:top w:val="single" w:sz="4" w:space="0" w:color="auto"/>
              <w:left w:val="single" w:sz="4" w:space="0" w:color="auto"/>
              <w:bottom w:val="single" w:sz="4" w:space="0" w:color="auto"/>
              <w:right w:val="single" w:sz="4" w:space="0" w:color="auto"/>
            </w:tcBorders>
            <w:hideMark/>
          </w:tcPr>
          <w:p w14:paraId="15CF7D91"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5 March</w:t>
            </w:r>
          </w:p>
        </w:tc>
      </w:tr>
      <w:tr w:rsidR="0000052D" w14:paraId="0A02AB23"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274882C1" w14:textId="77777777" w:rsidR="0000052D" w:rsidRDefault="00A92E3B">
            <w:pPr>
              <w:rPr>
                <w:rFonts w:ascii="Arial" w:eastAsia="Arial" w:hAnsi="Arial" w:cs="Arial"/>
                <w:color w:val="000000" w:themeColor="text1"/>
                <w:sz w:val="20"/>
                <w:szCs w:val="20"/>
              </w:rPr>
            </w:pPr>
            <w:hyperlink r:id="rId51" w:history="1">
              <w:r w:rsidR="0000052D">
                <w:rPr>
                  <w:rStyle w:val="Hyperlink"/>
                  <w:rFonts w:eastAsia="Arial"/>
                  <w:sz w:val="20"/>
                  <w:szCs w:val="20"/>
                </w:rPr>
                <w:t>CPR Exemptions and Conditions for Limited Tender</w:t>
              </w:r>
            </w:hyperlink>
          </w:p>
        </w:tc>
        <w:tc>
          <w:tcPr>
            <w:tcW w:w="4984" w:type="dxa"/>
            <w:tcBorders>
              <w:top w:val="single" w:sz="4" w:space="0" w:color="auto"/>
              <w:left w:val="single" w:sz="4" w:space="0" w:color="auto"/>
              <w:bottom w:val="single" w:sz="4" w:space="0" w:color="auto"/>
              <w:right w:val="single" w:sz="4" w:space="0" w:color="auto"/>
            </w:tcBorders>
            <w:hideMark/>
          </w:tcPr>
          <w:p w14:paraId="23CCFC95"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18 March</w:t>
            </w:r>
          </w:p>
        </w:tc>
      </w:tr>
      <w:tr w:rsidR="0000052D" w14:paraId="03E6954D"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236C0A60" w14:textId="77777777" w:rsidR="0000052D" w:rsidRDefault="00A92E3B">
            <w:pPr>
              <w:rPr>
                <w:rFonts w:ascii="Arial" w:eastAsia="Arial" w:hAnsi="Arial" w:cs="Arial"/>
                <w:color w:val="000000" w:themeColor="text1"/>
                <w:sz w:val="20"/>
                <w:szCs w:val="20"/>
              </w:rPr>
            </w:pPr>
            <w:hyperlink r:id="rId52" w:history="1">
              <w:r w:rsidR="0000052D">
                <w:rPr>
                  <w:rStyle w:val="Hyperlink"/>
                  <w:rFonts w:eastAsia="Arial"/>
                  <w:sz w:val="20"/>
                  <w:szCs w:val="20"/>
                </w:rPr>
                <w:t>Procurement-connected Policies</w:t>
              </w:r>
            </w:hyperlink>
          </w:p>
        </w:tc>
        <w:tc>
          <w:tcPr>
            <w:tcW w:w="4984" w:type="dxa"/>
            <w:tcBorders>
              <w:top w:val="single" w:sz="4" w:space="0" w:color="auto"/>
              <w:left w:val="single" w:sz="4" w:space="0" w:color="auto"/>
              <w:bottom w:val="single" w:sz="4" w:space="0" w:color="auto"/>
              <w:right w:val="single" w:sz="4" w:space="0" w:color="auto"/>
            </w:tcBorders>
            <w:hideMark/>
          </w:tcPr>
          <w:p w14:paraId="02D6C23F"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18 March</w:t>
            </w:r>
          </w:p>
        </w:tc>
      </w:tr>
      <w:tr w:rsidR="0000052D" w14:paraId="6C6E2F2A"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3FFA571C" w14:textId="77777777" w:rsidR="0000052D" w:rsidRDefault="00A92E3B">
            <w:pPr>
              <w:rPr>
                <w:rFonts w:ascii="Arial" w:eastAsia="Arial" w:hAnsi="Arial" w:cs="Arial"/>
                <w:color w:val="000000" w:themeColor="text1"/>
                <w:sz w:val="20"/>
                <w:szCs w:val="20"/>
              </w:rPr>
            </w:pPr>
            <w:hyperlink r:id="rId53" w:history="1">
              <w:r w:rsidR="0000052D">
                <w:rPr>
                  <w:rStyle w:val="Hyperlink"/>
                  <w:rFonts w:eastAsia="Arial"/>
                  <w:sz w:val="20"/>
                  <w:szCs w:val="20"/>
                </w:rPr>
                <w:t>Procurement in Practice</w:t>
              </w:r>
            </w:hyperlink>
          </w:p>
        </w:tc>
        <w:tc>
          <w:tcPr>
            <w:tcW w:w="4984" w:type="dxa"/>
            <w:tcBorders>
              <w:top w:val="single" w:sz="4" w:space="0" w:color="auto"/>
              <w:left w:val="single" w:sz="4" w:space="0" w:color="auto"/>
              <w:bottom w:val="single" w:sz="4" w:space="0" w:color="auto"/>
              <w:right w:val="single" w:sz="4" w:space="0" w:color="auto"/>
            </w:tcBorders>
            <w:hideMark/>
          </w:tcPr>
          <w:p w14:paraId="01EC971F"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20 March</w:t>
            </w:r>
          </w:p>
        </w:tc>
      </w:tr>
      <w:tr w:rsidR="0000052D" w14:paraId="47CA4238"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5A145339" w14:textId="77777777" w:rsidR="0000052D" w:rsidRDefault="00A92E3B">
            <w:pPr>
              <w:rPr>
                <w:rFonts w:ascii="Arial" w:eastAsia="Arial" w:hAnsi="Arial" w:cs="Arial"/>
                <w:color w:val="000000" w:themeColor="text1"/>
                <w:sz w:val="20"/>
                <w:szCs w:val="20"/>
              </w:rPr>
            </w:pPr>
            <w:hyperlink r:id="rId54" w:history="1">
              <w:r w:rsidR="0000052D">
                <w:rPr>
                  <w:rStyle w:val="Hyperlink"/>
                  <w:rFonts w:eastAsia="Arial"/>
                  <w:sz w:val="20"/>
                  <w:szCs w:val="20"/>
                </w:rPr>
                <w:t>Contract Management in Practice</w:t>
              </w:r>
            </w:hyperlink>
          </w:p>
        </w:tc>
        <w:tc>
          <w:tcPr>
            <w:tcW w:w="4984" w:type="dxa"/>
            <w:tcBorders>
              <w:top w:val="single" w:sz="4" w:space="0" w:color="auto"/>
              <w:left w:val="single" w:sz="4" w:space="0" w:color="auto"/>
              <w:bottom w:val="single" w:sz="4" w:space="0" w:color="auto"/>
              <w:right w:val="single" w:sz="4" w:space="0" w:color="auto"/>
            </w:tcBorders>
            <w:hideMark/>
          </w:tcPr>
          <w:p w14:paraId="58C990F1"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20 March</w:t>
            </w:r>
          </w:p>
        </w:tc>
      </w:tr>
      <w:tr w:rsidR="0000052D" w14:paraId="68C1228F"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355B41ED" w14:textId="77777777" w:rsidR="0000052D" w:rsidRDefault="00A92E3B">
            <w:pPr>
              <w:rPr>
                <w:rFonts w:ascii="Arial" w:eastAsia="Arial" w:hAnsi="Arial" w:cs="Arial"/>
                <w:color w:val="000000" w:themeColor="text1"/>
                <w:sz w:val="20"/>
                <w:szCs w:val="20"/>
              </w:rPr>
            </w:pPr>
            <w:hyperlink r:id="rId55" w:history="1">
              <w:r w:rsidR="0000052D">
                <w:rPr>
                  <w:rStyle w:val="Hyperlink"/>
                  <w:rFonts w:eastAsia="Arial"/>
                  <w:sz w:val="20"/>
                  <w:szCs w:val="20"/>
                </w:rPr>
                <w:t>Achieving Value for Money</w:t>
              </w:r>
            </w:hyperlink>
          </w:p>
        </w:tc>
        <w:tc>
          <w:tcPr>
            <w:tcW w:w="4984" w:type="dxa"/>
            <w:tcBorders>
              <w:top w:val="single" w:sz="4" w:space="0" w:color="auto"/>
              <w:left w:val="single" w:sz="4" w:space="0" w:color="auto"/>
              <w:bottom w:val="single" w:sz="4" w:space="0" w:color="auto"/>
              <w:right w:val="single" w:sz="4" w:space="0" w:color="auto"/>
            </w:tcBorders>
            <w:hideMark/>
          </w:tcPr>
          <w:p w14:paraId="08FCE3F0"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27 March</w:t>
            </w:r>
          </w:p>
        </w:tc>
      </w:tr>
    </w:tbl>
    <w:p w14:paraId="5457C6E0" w14:textId="77777777" w:rsidR="0000052D" w:rsidRDefault="0000052D" w:rsidP="0000052D">
      <w:pPr>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84"/>
        <w:gridCol w:w="4984"/>
      </w:tblGrid>
      <w:tr w:rsidR="0000052D" w14:paraId="245648EB"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4675740A" w14:textId="77777777" w:rsidR="0000052D" w:rsidRDefault="0000052D">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Face to screen sessions</w:t>
            </w:r>
          </w:p>
        </w:tc>
        <w:tc>
          <w:tcPr>
            <w:tcW w:w="4984" w:type="dxa"/>
            <w:tcBorders>
              <w:top w:val="single" w:sz="4" w:space="0" w:color="auto"/>
              <w:left w:val="single" w:sz="4" w:space="0" w:color="auto"/>
              <w:bottom w:val="single" w:sz="4" w:space="0" w:color="auto"/>
              <w:right w:val="single" w:sz="4" w:space="0" w:color="auto"/>
            </w:tcBorders>
            <w:hideMark/>
          </w:tcPr>
          <w:p w14:paraId="22F1765B" w14:textId="77777777" w:rsidR="0000052D" w:rsidRDefault="0000052D">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Date</w:t>
            </w:r>
          </w:p>
        </w:tc>
      </w:tr>
      <w:tr w:rsidR="0000052D" w14:paraId="1EE7816E"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1D381A44" w14:textId="77777777" w:rsidR="0000052D" w:rsidRDefault="00A92E3B">
            <w:pPr>
              <w:rPr>
                <w:rFonts w:ascii="Arial" w:eastAsia="Arial" w:hAnsi="Arial" w:cs="Arial"/>
                <w:color w:val="000000" w:themeColor="text1"/>
                <w:sz w:val="20"/>
                <w:szCs w:val="20"/>
              </w:rPr>
            </w:pPr>
            <w:hyperlink r:id="rId56" w:history="1">
              <w:r w:rsidR="0000052D">
                <w:rPr>
                  <w:rStyle w:val="Hyperlink"/>
                  <w:rFonts w:eastAsia="Arial"/>
                  <w:sz w:val="20"/>
                  <w:szCs w:val="20"/>
                </w:rPr>
                <w:t>Procurement and Contract Management Basics</w:t>
              </w:r>
            </w:hyperlink>
          </w:p>
        </w:tc>
        <w:tc>
          <w:tcPr>
            <w:tcW w:w="4984" w:type="dxa"/>
            <w:tcBorders>
              <w:top w:val="single" w:sz="4" w:space="0" w:color="auto"/>
              <w:left w:val="single" w:sz="4" w:space="0" w:color="auto"/>
              <w:bottom w:val="single" w:sz="4" w:space="0" w:color="auto"/>
              <w:right w:val="single" w:sz="4" w:space="0" w:color="auto"/>
            </w:tcBorders>
            <w:hideMark/>
          </w:tcPr>
          <w:p w14:paraId="0C5473B4"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25 March</w:t>
            </w:r>
          </w:p>
        </w:tc>
      </w:tr>
      <w:tr w:rsidR="0000052D" w14:paraId="0026A3A4" w14:textId="77777777" w:rsidTr="0000052D">
        <w:tc>
          <w:tcPr>
            <w:tcW w:w="4984" w:type="dxa"/>
            <w:tcBorders>
              <w:top w:val="single" w:sz="4" w:space="0" w:color="auto"/>
              <w:left w:val="single" w:sz="4" w:space="0" w:color="auto"/>
              <w:bottom w:val="single" w:sz="4" w:space="0" w:color="auto"/>
              <w:right w:val="single" w:sz="4" w:space="0" w:color="auto"/>
            </w:tcBorders>
            <w:hideMark/>
          </w:tcPr>
          <w:p w14:paraId="325D25EA" w14:textId="77777777" w:rsidR="0000052D" w:rsidRDefault="00A92E3B">
            <w:pPr>
              <w:rPr>
                <w:rFonts w:ascii="Arial" w:eastAsia="Arial" w:hAnsi="Arial" w:cs="Arial"/>
                <w:color w:val="000000" w:themeColor="text1"/>
                <w:sz w:val="20"/>
                <w:szCs w:val="20"/>
              </w:rPr>
            </w:pPr>
            <w:hyperlink r:id="rId57" w:history="1">
              <w:r w:rsidR="0000052D">
                <w:rPr>
                  <w:rStyle w:val="Hyperlink"/>
                  <w:rFonts w:eastAsia="Arial"/>
                  <w:sz w:val="20"/>
                  <w:szCs w:val="20"/>
                </w:rPr>
                <w:t>Procurement for SES Delegates</w:t>
              </w:r>
            </w:hyperlink>
          </w:p>
        </w:tc>
        <w:tc>
          <w:tcPr>
            <w:tcW w:w="4984" w:type="dxa"/>
            <w:tcBorders>
              <w:top w:val="single" w:sz="4" w:space="0" w:color="auto"/>
              <w:left w:val="single" w:sz="4" w:space="0" w:color="auto"/>
              <w:bottom w:val="single" w:sz="4" w:space="0" w:color="auto"/>
              <w:right w:val="single" w:sz="4" w:space="0" w:color="auto"/>
            </w:tcBorders>
            <w:hideMark/>
          </w:tcPr>
          <w:p w14:paraId="3A844A64" w14:textId="77777777" w:rsidR="0000052D" w:rsidRDefault="0000052D">
            <w:pPr>
              <w:rPr>
                <w:rFonts w:ascii="Arial" w:eastAsia="Arial" w:hAnsi="Arial" w:cs="Arial"/>
                <w:color w:val="000000" w:themeColor="text1"/>
                <w:sz w:val="20"/>
                <w:szCs w:val="20"/>
              </w:rPr>
            </w:pPr>
            <w:r>
              <w:rPr>
                <w:rFonts w:ascii="Arial" w:eastAsia="Arial" w:hAnsi="Arial" w:cs="Arial"/>
                <w:color w:val="000000" w:themeColor="text1"/>
                <w:sz w:val="20"/>
                <w:szCs w:val="20"/>
              </w:rPr>
              <w:t>31 March</w:t>
            </w:r>
          </w:p>
        </w:tc>
      </w:tr>
    </w:tbl>
    <w:p w14:paraId="65607EBA" w14:textId="77777777" w:rsidR="0000052D" w:rsidRDefault="0000052D" w:rsidP="0000052D">
      <w:pPr>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9968"/>
      </w:tblGrid>
      <w:tr w:rsidR="0000052D" w14:paraId="5E93A344" w14:textId="77777777" w:rsidTr="0000052D">
        <w:tc>
          <w:tcPr>
            <w:tcW w:w="9968" w:type="dxa"/>
            <w:tcBorders>
              <w:top w:val="single" w:sz="4" w:space="0" w:color="auto"/>
              <w:left w:val="single" w:sz="4" w:space="0" w:color="auto"/>
              <w:bottom w:val="single" w:sz="4" w:space="0" w:color="auto"/>
              <w:right w:val="single" w:sz="4" w:space="0" w:color="auto"/>
            </w:tcBorders>
            <w:hideMark/>
          </w:tcPr>
          <w:p w14:paraId="41EA8F98" w14:textId="77777777" w:rsidR="0000052D" w:rsidRDefault="0000052D">
            <w:pPr>
              <w:rPr>
                <w:rFonts w:ascii="Arial" w:eastAsia="Arial" w:hAnsi="Arial" w:cs="Arial"/>
                <w:b/>
                <w:bCs/>
                <w:color w:val="000000" w:themeColor="text1"/>
                <w:sz w:val="20"/>
                <w:szCs w:val="20"/>
              </w:rPr>
            </w:pPr>
            <w:r>
              <w:rPr>
                <w:rFonts w:ascii="Arial" w:eastAsia="Arial" w:hAnsi="Arial" w:cs="Arial"/>
                <w:b/>
                <w:bCs/>
                <w:color w:val="000000" w:themeColor="text1"/>
                <w:sz w:val="20"/>
                <w:szCs w:val="20"/>
              </w:rPr>
              <w:t>eLearning</w:t>
            </w:r>
          </w:p>
        </w:tc>
      </w:tr>
      <w:tr w:rsidR="0000052D" w14:paraId="4009D775" w14:textId="77777777" w:rsidTr="0000052D">
        <w:tc>
          <w:tcPr>
            <w:tcW w:w="9968" w:type="dxa"/>
            <w:tcBorders>
              <w:top w:val="single" w:sz="4" w:space="0" w:color="auto"/>
              <w:left w:val="single" w:sz="4" w:space="0" w:color="auto"/>
              <w:bottom w:val="single" w:sz="4" w:space="0" w:color="auto"/>
              <w:right w:val="single" w:sz="4" w:space="0" w:color="auto"/>
            </w:tcBorders>
            <w:hideMark/>
          </w:tcPr>
          <w:p w14:paraId="60EB5ADE" w14:textId="001F6585" w:rsidR="0000052D" w:rsidRDefault="00A92E3B">
            <w:pPr>
              <w:rPr>
                <w:rFonts w:ascii="Arial" w:eastAsia="Arial" w:hAnsi="Arial" w:cs="Arial"/>
                <w:color w:val="000000" w:themeColor="text1"/>
                <w:sz w:val="20"/>
                <w:szCs w:val="20"/>
              </w:rPr>
            </w:pPr>
            <w:hyperlink r:id="rId58" w:history="1">
              <w:r w:rsidR="0000052D" w:rsidRPr="00940C48">
                <w:rPr>
                  <w:rStyle w:val="Hyperlink"/>
                  <w:rFonts w:eastAsia="Arial" w:cs="Arial"/>
                  <w:sz w:val="20"/>
                  <w:szCs w:val="20"/>
                </w:rPr>
                <w:t>Procurement Basics</w:t>
              </w:r>
            </w:hyperlink>
          </w:p>
        </w:tc>
      </w:tr>
      <w:tr w:rsidR="0000052D" w14:paraId="6A4CFFD9" w14:textId="77777777" w:rsidTr="0000052D">
        <w:tc>
          <w:tcPr>
            <w:tcW w:w="9968" w:type="dxa"/>
            <w:tcBorders>
              <w:top w:val="single" w:sz="4" w:space="0" w:color="auto"/>
              <w:left w:val="single" w:sz="4" w:space="0" w:color="auto"/>
              <w:bottom w:val="single" w:sz="4" w:space="0" w:color="auto"/>
              <w:right w:val="single" w:sz="4" w:space="0" w:color="auto"/>
            </w:tcBorders>
            <w:hideMark/>
          </w:tcPr>
          <w:p w14:paraId="549B710E" w14:textId="6CBE7BBD" w:rsidR="0000052D" w:rsidRDefault="00A92E3B">
            <w:pPr>
              <w:rPr>
                <w:rFonts w:ascii="Arial" w:eastAsia="Arial" w:hAnsi="Arial" w:cs="Arial"/>
                <w:color w:val="000000" w:themeColor="text1"/>
                <w:sz w:val="20"/>
                <w:szCs w:val="20"/>
              </w:rPr>
            </w:pPr>
            <w:hyperlink r:id="rId59" w:history="1">
              <w:r w:rsidR="0000052D" w:rsidRPr="00940C48">
                <w:rPr>
                  <w:rStyle w:val="Hyperlink"/>
                  <w:rFonts w:eastAsia="Arial" w:cs="Arial"/>
                  <w:sz w:val="20"/>
                  <w:szCs w:val="20"/>
                </w:rPr>
                <w:t>Contract Management Basics</w:t>
              </w:r>
            </w:hyperlink>
          </w:p>
        </w:tc>
      </w:tr>
    </w:tbl>
    <w:p w14:paraId="270018E7" w14:textId="77777777" w:rsidR="0000052D" w:rsidRDefault="0000052D" w:rsidP="0000052D">
      <w:pPr>
        <w:rPr>
          <w:rFonts w:ascii="Arial" w:eastAsia="Arial" w:hAnsi="Arial" w:cs="Arial"/>
          <w:color w:val="000000" w:themeColor="text1"/>
          <w:sz w:val="20"/>
          <w:szCs w:val="20"/>
        </w:rPr>
      </w:pPr>
    </w:p>
    <w:p w14:paraId="2CEB337A" w14:textId="5F3E6C6B" w:rsidR="00F83D0E" w:rsidRDefault="00A92E3B" w:rsidP="0000052D">
      <w:pPr>
        <w:rPr>
          <w:rFonts w:ascii="Arial" w:eastAsia="Arial" w:hAnsi="Arial" w:cs="Arial"/>
          <w:b/>
          <w:bCs/>
        </w:rPr>
      </w:pPr>
      <w:hyperlink r:id="rId60" w:history="1">
        <w:r w:rsidR="00940C48" w:rsidRPr="00940C48">
          <w:rPr>
            <w:rStyle w:val="Hyperlink"/>
            <w:rFonts w:eastAsia="Arial" w:cs="Arial"/>
            <w:sz w:val="20"/>
            <w:szCs w:val="20"/>
          </w:rPr>
          <w:t xml:space="preserve">Email for </w:t>
        </w:r>
        <w:r w:rsidR="0000052D" w:rsidRPr="00940C48">
          <w:rPr>
            <w:rStyle w:val="Hyperlink"/>
            <w:rFonts w:eastAsia="Arial" w:cs="Arial"/>
            <w:sz w:val="20"/>
            <w:szCs w:val="20"/>
          </w:rPr>
          <w:t>more information</w:t>
        </w:r>
      </w:hyperlink>
      <w:r w:rsidR="0000052D">
        <w:rPr>
          <w:rFonts w:ascii="Arial" w:eastAsia="Arial" w:hAnsi="Arial" w:cs="Arial"/>
          <w:color w:val="000000" w:themeColor="text1"/>
          <w:sz w:val="20"/>
          <w:szCs w:val="20"/>
        </w:rPr>
        <w:t>, or to ask about single-entity sessions.</w:t>
      </w:r>
    </w:p>
    <w:p w14:paraId="107FEFB2" w14:textId="111F8A46" w:rsidR="0000052D" w:rsidRDefault="0000052D" w:rsidP="00A21DBA">
      <w:pPr>
        <w:rPr>
          <w:rFonts w:asciiTheme="minorHAnsi" w:hAnsiTheme="minorHAnsi" w:cstheme="minorHAnsi"/>
          <w:b/>
          <w:bCs/>
          <w:color w:val="000000"/>
        </w:rPr>
      </w:pPr>
    </w:p>
    <w:p w14:paraId="71E3F597" w14:textId="77777777" w:rsidR="00553C72" w:rsidRDefault="00553C72" w:rsidP="00A8045F">
      <w:pPr>
        <w:rPr>
          <w:rStyle w:val="Strong"/>
          <w:rFonts w:ascii="Arial" w:hAnsi="Arial" w:cs="Arial"/>
        </w:rPr>
      </w:pPr>
    </w:p>
    <w:p w14:paraId="07E3957F" w14:textId="792A96B1" w:rsidR="00A8045F" w:rsidRPr="006230B9" w:rsidRDefault="00A8045F" w:rsidP="00A8045F">
      <w:pPr>
        <w:rPr>
          <w:rStyle w:val="Strong"/>
          <w:rFonts w:ascii="Arial" w:hAnsi="Arial" w:cs="Arial"/>
        </w:rPr>
      </w:pPr>
      <w:r w:rsidRPr="006230B9">
        <w:rPr>
          <w:rStyle w:val="Strong"/>
          <w:rFonts w:ascii="Arial" w:hAnsi="Arial" w:cs="Arial"/>
        </w:rPr>
        <w:t>Learning Evaluation Resource Hub goes live</w:t>
      </w:r>
    </w:p>
    <w:p w14:paraId="40EAE8AD" w14:textId="77777777" w:rsidR="00A8045F" w:rsidRPr="006230B9" w:rsidRDefault="00A8045F" w:rsidP="00A8045F">
      <w:pPr>
        <w:rPr>
          <w:rFonts w:ascii="Arial" w:hAnsi="Arial" w:cs="Arial"/>
          <w:color w:val="000000"/>
          <w:sz w:val="20"/>
          <w:szCs w:val="20"/>
        </w:rPr>
      </w:pPr>
      <w:r w:rsidRPr="006230B9">
        <w:rPr>
          <w:rFonts w:ascii="Arial" w:hAnsi="Arial" w:cs="Arial"/>
          <w:color w:val="000000"/>
          <w:sz w:val="20"/>
          <w:szCs w:val="20"/>
        </w:rPr>
        <w:t>L&amp;D teams take note! </w:t>
      </w:r>
      <w:r w:rsidRPr="006230B9">
        <w:rPr>
          <w:rStyle w:val="normaltextrun"/>
          <w:rFonts w:ascii="Arial" w:hAnsi="Arial" w:cs="Arial"/>
          <w:color w:val="000000"/>
          <w:sz w:val="20"/>
          <w:szCs w:val="20"/>
        </w:rPr>
        <w:t>The </w:t>
      </w:r>
      <w:hyperlink r:id="rId61" w:history="1">
        <w:r w:rsidRPr="006230B9">
          <w:rPr>
            <w:rStyle w:val="Hyperlink"/>
            <w:rFonts w:cs="Arial"/>
            <w:color w:val="0563C1"/>
            <w:sz w:val="20"/>
            <w:szCs w:val="20"/>
          </w:rPr>
          <w:t>Learning Evaluation Resource Hub</w:t>
        </w:r>
      </w:hyperlink>
      <w:r w:rsidRPr="006230B9">
        <w:rPr>
          <w:rStyle w:val="normaltextrun"/>
          <w:rFonts w:ascii="Arial" w:hAnsi="Arial" w:cs="Arial"/>
          <w:color w:val="000000"/>
          <w:sz w:val="20"/>
          <w:szCs w:val="20"/>
        </w:rPr>
        <w:t xml:space="preserve"> has been created to support L&amp;D teams across the APS to evaluate their activities more efficiently and effectively. It includes practical guides and templates as well as case studies showcasing APS practices. The Hub is on </w:t>
      </w:r>
      <w:proofErr w:type="spellStart"/>
      <w:r w:rsidRPr="006230B9">
        <w:rPr>
          <w:rStyle w:val="normaltextrun"/>
          <w:rFonts w:ascii="Arial" w:hAnsi="Arial" w:cs="Arial"/>
          <w:color w:val="000000"/>
          <w:sz w:val="20"/>
          <w:szCs w:val="20"/>
        </w:rPr>
        <w:t>GovTeams</w:t>
      </w:r>
      <w:proofErr w:type="spellEnd"/>
      <w:r w:rsidRPr="006230B9">
        <w:rPr>
          <w:rStyle w:val="normaltextrun"/>
          <w:rFonts w:ascii="Arial" w:hAnsi="Arial" w:cs="Arial"/>
          <w:color w:val="000000"/>
          <w:sz w:val="20"/>
          <w:szCs w:val="20"/>
        </w:rPr>
        <w:t xml:space="preserve"> along with the L&amp;D Community of Practice and the HR Profession. For agencies who can’t access </w:t>
      </w:r>
      <w:proofErr w:type="spellStart"/>
      <w:r w:rsidRPr="006230B9">
        <w:rPr>
          <w:rStyle w:val="normaltextrun"/>
          <w:rFonts w:ascii="Arial" w:hAnsi="Arial" w:cs="Arial"/>
          <w:color w:val="000000"/>
          <w:sz w:val="20"/>
          <w:szCs w:val="20"/>
        </w:rPr>
        <w:t>GovTeams</w:t>
      </w:r>
      <w:proofErr w:type="spellEnd"/>
      <w:r w:rsidRPr="006230B9">
        <w:rPr>
          <w:rStyle w:val="normaltextrun"/>
          <w:rFonts w:ascii="Arial" w:hAnsi="Arial" w:cs="Arial"/>
          <w:color w:val="000000"/>
          <w:sz w:val="20"/>
          <w:szCs w:val="20"/>
        </w:rPr>
        <w:t xml:space="preserve">, key resources are available by </w:t>
      </w:r>
      <w:hyperlink r:id="rId62" w:history="1">
        <w:r w:rsidRPr="006230B9">
          <w:rPr>
            <w:rStyle w:val="Hyperlink"/>
            <w:rFonts w:cs="Arial"/>
            <w:sz w:val="20"/>
            <w:szCs w:val="20"/>
          </w:rPr>
          <w:t>contacting the team</w:t>
        </w:r>
      </w:hyperlink>
      <w:r w:rsidRPr="006230B9">
        <w:rPr>
          <w:rStyle w:val="normaltextrun"/>
          <w:rFonts w:ascii="Arial" w:hAnsi="Arial" w:cs="Arial"/>
          <w:color w:val="000000"/>
          <w:sz w:val="20"/>
          <w:szCs w:val="20"/>
        </w:rPr>
        <w:t> . </w:t>
      </w:r>
    </w:p>
    <w:p w14:paraId="0EED0FE4" w14:textId="77777777" w:rsidR="00A8045F" w:rsidRPr="006230B9" w:rsidRDefault="00A8045F" w:rsidP="00A8045F">
      <w:pPr>
        <w:rPr>
          <w:rFonts w:ascii="Arial" w:hAnsi="Arial" w:cs="Arial"/>
          <w:color w:val="000000"/>
          <w:sz w:val="20"/>
          <w:szCs w:val="20"/>
        </w:rPr>
      </w:pPr>
      <w:r w:rsidRPr="006230B9">
        <w:rPr>
          <w:rStyle w:val="normaltextrun"/>
          <w:rFonts w:ascii="Arial" w:hAnsi="Arial" w:cs="Arial"/>
          <w:color w:val="000000"/>
          <w:sz w:val="20"/>
          <w:szCs w:val="20"/>
        </w:rPr>
        <w:t> </w:t>
      </w:r>
    </w:p>
    <w:p w14:paraId="3787458A" w14:textId="251EF33D" w:rsidR="00A8045F" w:rsidRPr="006230B9" w:rsidRDefault="00A8045F" w:rsidP="00A8045F">
      <w:pPr>
        <w:rPr>
          <w:rFonts w:ascii="Arial" w:hAnsi="Arial" w:cs="Arial"/>
          <w:color w:val="000000"/>
          <w:sz w:val="20"/>
          <w:szCs w:val="20"/>
        </w:rPr>
      </w:pPr>
      <w:r w:rsidRPr="4ED1157B">
        <w:rPr>
          <w:rFonts w:ascii="Arial" w:hAnsi="Arial" w:cs="Arial"/>
          <w:color w:val="000000" w:themeColor="text1"/>
          <w:sz w:val="20"/>
          <w:szCs w:val="20"/>
        </w:rPr>
        <w:t>The Academy is also expanding its service offer for L&amp;D evaluation support in 2025. This will include training opportunities for L&amp;D practitioners, evaluation consulting services, and opportunities for partner</w:t>
      </w:r>
      <w:r w:rsidR="6AE483CC" w:rsidRPr="4ED1157B">
        <w:rPr>
          <w:rFonts w:ascii="Arial" w:hAnsi="Arial" w:cs="Arial"/>
          <w:color w:val="000000" w:themeColor="text1"/>
          <w:sz w:val="20"/>
          <w:szCs w:val="20"/>
        </w:rPr>
        <w:t>ed project work</w:t>
      </w:r>
      <w:r w:rsidRPr="4ED1157B">
        <w:rPr>
          <w:rFonts w:ascii="Arial" w:hAnsi="Arial" w:cs="Arial"/>
          <w:color w:val="000000" w:themeColor="text1"/>
          <w:sz w:val="20"/>
          <w:szCs w:val="20"/>
        </w:rPr>
        <w:t>. The Academy will continue to provide peer-to-peer learning opportunities like L&amp;D Community of Practice meet-ups and monthly ‘Evaluate Connect’ meetings. To connect with us, contact </w:t>
      </w:r>
      <w:hyperlink r:id="rId63" w:tgtFrame="_blank" w:history="1">
        <w:r w:rsidRPr="4ED1157B">
          <w:rPr>
            <w:rStyle w:val="Hyperlink"/>
            <w:rFonts w:cs="Arial"/>
            <w:sz w:val="20"/>
            <w:szCs w:val="20"/>
          </w:rPr>
          <w:t>APSlearningevaluation@apsc.gov.au.</w:t>
        </w:r>
      </w:hyperlink>
      <w:r w:rsidRPr="4ED1157B">
        <w:rPr>
          <w:rStyle w:val="eop"/>
          <w:rFonts w:ascii="Arial" w:hAnsi="Arial" w:cs="Arial"/>
          <w:color w:val="000000" w:themeColor="text1"/>
          <w:sz w:val="20"/>
          <w:szCs w:val="20"/>
        </w:rPr>
        <w:t> </w:t>
      </w:r>
    </w:p>
    <w:p w14:paraId="02086292" w14:textId="77777777" w:rsidR="00A8045F" w:rsidRDefault="00A8045F" w:rsidP="00A21DBA">
      <w:pPr>
        <w:rPr>
          <w:rFonts w:asciiTheme="minorHAnsi" w:hAnsiTheme="minorHAnsi" w:cstheme="minorHAnsi"/>
          <w:b/>
          <w:bCs/>
          <w:color w:val="000000"/>
        </w:rPr>
      </w:pPr>
    </w:p>
    <w:p w14:paraId="0649767F" w14:textId="074F83CC" w:rsidR="00A21DBA" w:rsidRDefault="000E35A6" w:rsidP="00A21DBA">
      <w:pPr>
        <w:rPr>
          <w:rFonts w:asciiTheme="minorHAnsi" w:hAnsiTheme="minorHAnsi" w:cstheme="minorHAnsi"/>
          <w:b/>
          <w:bCs/>
        </w:rPr>
      </w:pPr>
      <w:proofErr w:type="spellStart"/>
      <w:r w:rsidRPr="00A21DBA">
        <w:rPr>
          <w:rFonts w:asciiTheme="minorHAnsi" w:hAnsiTheme="minorHAnsi" w:cstheme="minorHAnsi"/>
          <w:b/>
          <w:bCs/>
          <w:color w:val="000000"/>
        </w:rPr>
        <w:lastRenderedPageBreak/>
        <w:t>APSLearn</w:t>
      </w:r>
      <w:proofErr w:type="spellEnd"/>
      <w:r w:rsidRPr="00A21DBA">
        <w:rPr>
          <w:rFonts w:asciiTheme="minorHAnsi" w:hAnsiTheme="minorHAnsi" w:cstheme="minorHAnsi"/>
          <w:b/>
          <w:bCs/>
          <w:color w:val="000000"/>
        </w:rPr>
        <w:t xml:space="preserve"> Dashboards and Resources for Agencies</w:t>
      </w:r>
    </w:p>
    <w:p w14:paraId="03EDE4B9" w14:textId="2124D0C8" w:rsidR="000E35A6" w:rsidRPr="00C11215" w:rsidRDefault="000E35A6" w:rsidP="00A21DBA">
      <w:pPr>
        <w:rPr>
          <w:rFonts w:asciiTheme="minorHAnsi" w:hAnsiTheme="minorHAnsi" w:cstheme="minorHAnsi"/>
          <w:b/>
          <w:bCs/>
        </w:rPr>
      </w:pPr>
      <w:r w:rsidRPr="000E35A6">
        <w:rPr>
          <w:rFonts w:asciiTheme="minorHAnsi" w:hAnsiTheme="minorHAnsi" w:cstheme="minorHAnsi"/>
          <w:color w:val="000000"/>
          <w:sz w:val="20"/>
          <w:szCs w:val="20"/>
        </w:rPr>
        <w:t xml:space="preserve">To support agencies in utilising </w:t>
      </w: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xml:space="preserve"> effectively, this section highlights key resources available within the platform. Please share this information broadly across your teams and any associated sub-agencies within your portfolio.</w:t>
      </w:r>
      <w:r w:rsidR="00C11215">
        <w:rPr>
          <w:rFonts w:asciiTheme="minorHAnsi" w:hAnsiTheme="minorHAnsi" w:cstheme="minorHAnsi"/>
          <w:b/>
          <w:bCs/>
        </w:rPr>
        <w:t xml:space="preserve"> </w:t>
      </w:r>
      <w:r w:rsidRPr="00C11215">
        <w:rPr>
          <w:rFonts w:asciiTheme="minorHAnsi" w:hAnsiTheme="minorHAnsi" w:cstheme="minorHAnsi"/>
          <w:color w:val="000000"/>
          <w:sz w:val="20"/>
          <w:szCs w:val="20"/>
        </w:rPr>
        <w:t>Key Resources and Links</w:t>
      </w:r>
      <w:r w:rsidR="00C11215" w:rsidRPr="00C11215">
        <w:rPr>
          <w:rFonts w:asciiTheme="minorHAnsi" w:hAnsiTheme="minorHAnsi" w:cstheme="minorHAnsi"/>
          <w:color w:val="000000"/>
          <w:sz w:val="20"/>
          <w:szCs w:val="20"/>
        </w:rPr>
        <w:t xml:space="preserve"> </w:t>
      </w:r>
      <w:r w:rsidRPr="000E35A6">
        <w:rPr>
          <w:rFonts w:asciiTheme="minorHAnsi" w:hAnsiTheme="minorHAnsi" w:cstheme="minorHAnsi"/>
          <w:color w:val="000000"/>
          <w:sz w:val="20"/>
          <w:szCs w:val="20"/>
        </w:rPr>
        <w:t xml:space="preserve">are essential information for </w:t>
      </w: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APS Partner Content, APS Learning Bank:</w:t>
      </w:r>
    </w:p>
    <w:p w14:paraId="586C397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4AE657A9" w14:textId="6730C57E" w:rsidR="000E35A6" w:rsidRPr="000E35A6" w:rsidRDefault="00A92E3B" w:rsidP="00A21DBA">
      <w:pPr>
        <w:pStyle w:val="ListParagraph"/>
        <w:spacing w:after="0" w:line="240" w:lineRule="auto"/>
        <w:ind w:left="426" w:hanging="360"/>
        <w:rPr>
          <w:rFonts w:asciiTheme="minorHAnsi" w:hAnsiTheme="minorHAnsi" w:cstheme="minorHAnsi"/>
          <w:color w:val="000000"/>
          <w:szCs w:val="20"/>
        </w:rPr>
      </w:pPr>
      <w:hyperlink r:id="rId64" w:history="1">
        <w:r w:rsidR="000E35A6" w:rsidRPr="000E35A6">
          <w:rPr>
            <w:rStyle w:val="Hyperlink"/>
            <w:rFonts w:asciiTheme="minorHAnsi" w:hAnsiTheme="minorHAnsi" w:cstheme="minorHAnsi"/>
            <w:color w:val="0563C1"/>
            <w:szCs w:val="20"/>
          </w:rPr>
          <w:t>Share and reuse learning experiences | Australian Public Service Academy (apsacademy.gov.au)</w:t>
        </w:r>
      </w:hyperlink>
    </w:p>
    <w:p w14:paraId="01BDD3C7" w14:textId="07389E47" w:rsidR="000E35A6" w:rsidRPr="000E35A6" w:rsidRDefault="00A92E3B" w:rsidP="00A21DBA">
      <w:pPr>
        <w:pStyle w:val="ListParagraph"/>
        <w:spacing w:after="0" w:line="240" w:lineRule="auto"/>
        <w:ind w:left="426" w:hanging="360"/>
        <w:rPr>
          <w:rFonts w:asciiTheme="minorHAnsi" w:hAnsiTheme="minorHAnsi" w:cstheme="minorHAnsi"/>
          <w:color w:val="000000"/>
          <w:szCs w:val="20"/>
        </w:rPr>
      </w:pPr>
      <w:hyperlink r:id="rId65" w:history="1">
        <w:proofErr w:type="spellStart"/>
        <w:r w:rsidR="000E35A6" w:rsidRPr="000E35A6">
          <w:rPr>
            <w:rStyle w:val="Hyperlink"/>
            <w:rFonts w:asciiTheme="minorHAnsi" w:hAnsiTheme="minorHAnsi" w:cstheme="minorHAnsi"/>
            <w:color w:val="0563C1"/>
            <w:szCs w:val="20"/>
          </w:rPr>
          <w:t>Onboard</w:t>
        </w:r>
        <w:proofErr w:type="spellEnd"/>
        <w:r w:rsidR="000E35A6" w:rsidRPr="000E35A6">
          <w:rPr>
            <w:rStyle w:val="Hyperlink"/>
            <w:rFonts w:asciiTheme="minorHAnsi" w:hAnsiTheme="minorHAnsi" w:cstheme="minorHAnsi"/>
            <w:color w:val="0563C1"/>
            <w:szCs w:val="20"/>
          </w:rPr>
          <w:t xml:space="preserve"> learning experiences | Australian Public Service Academy (apsacademy.gov.au)</w:t>
        </w:r>
      </w:hyperlink>
    </w:p>
    <w:p w14:paraId="6A72238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37CAC326" w14:textId="77777777" w:rsidR="000E35A6" w:rsidRPr="000E35A6" w:rsidRDefault="000E35A6" w:rsidP="00A21DBA">
      <w:pPr>
        <w:rPr>
          <w:rFonts w:asciiTheme="minorHAnsi" w:hAnsiTheme="minorHAnsi" w:cstheme="minorHAnsi"/>
          <w:color w:val="000000"/>
          <w:sz w:val="20"/>
          <w:szCs w:val="20"/>
        </w:rPr>
      </w:pPr>
      <w:proofErr w:type="spellStart"/>
      <w:r w:rsidRPr="000E35A6">
        <w:rPr>
          <w:rFonts w:asciiTheme="minorHAnsi" w:hAnsiTheme="minorHAnsi" w:cstheme="minorHAnsi"/>
          <w:b/>
          <w:bCs/>
          <w:color w:val="000000"/>
          <w:sz w:val="20"/>
          <w:szCs w:val="20"/>
        </w:rPr>
        <w:t>APSLearn</w:t>
      </w:r>
      <w:proofErr w:type="spellEnd"/>
      <w:r w:rsidRPr="000E35A6">
        <w:rPr>
          <w:rFonts w:asciiTheme="minorHAnsi" w:hAnsiTheme="minorHAnsi" w:cstheme="minorHAnsi"/>
          <w:b/>
          <w:bCs/>
          <w:color w:val="000000"/>
          <w:sz w:val="20"/>
          <w:szCs w:val="20"/>
        </w:rPr>
        <w:t xml:space="preserve"> Dashboards</w:t>
      </w:r>
    </w:p>
    <w:p w14:paraId="2D88F2CE" w14:textId="07084640" w:rsidR="000E35A6" w:rsidRPr="000E35A6" w:rsidRDefault="000E35A6" w:rsidP="00A21DBA">
      <w:pPr>
        <w:rPr>
          <w:rFonts w:asciiTheme="minorHAnsi" w:hAnsiTheme="minorHAnsi" w:cstheme="minorHAnsi"/>
          <w:color w:val="000000"/>
          <w:sz w:val="20"/>
          <w:szCs w:val="20"/>
        </w:rPr>
      </w:pP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xml:space="preserve"> offers personalised dashboard accessible from the homepage, tailored to assist with various functionalities. These dashboards are role-specific and include guides for:</w:t>
      </w:r>
    </w:p>
    <w:p w14:paraId="79D7A093"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0CF26AA6" w14:textId="22D32FFB" w:rsidR="00B962A2" w:rsidRDefault="00C11215" w:rsidP="00A21DBA">
      <w:pPr>
        <w:pStyle w:val="ListParagraph"/>
        <w:numPr>
          <w:ilvl w:val="0"/>
          <w:numId w:val="16"/>
        </w:numPr>
        <w:spacing w:after="0" w:line="240" w:lineRule="auto"/>
        <w:rPr>
          <w:rFonts w:asciiTheme="minorHAnsi" w:hAnsiTheme="minorHAnsi" w:cstheme="minorHAnsi"/>
          <w:color w:val="000000"/>
          <w:szCs w:val="20"/>
        </w:rPr>
      </w:pPr>
      <w:r>
        <w:rPr>
          <w:rFonts w:asciiTheme="minorHAnsi" w:hAnsiTheme="minorHAnsi" w:cstheme="minorHAnsi"/>
          <w:color w:val="000000"/>
          <w:szCs w:val="20"/>
        </w:rPr>
        <w:t>Reporting Officers and cohort m</w:t>
      </w:r>
      <w:r w:rsidR="000E35A6" w:rsidRPr="00B962A2">
        <w:rPr>
          <w:rFonts w:asciiTheme="minorHAnsi" w:hAnsiTheme="minorHAnsi" w:cstheme="minorHAnsi"/>
          <w:color w:val="000000"/>
          <w:szCs w:val="20"/>
        </w:rPr>
        <w:t>anagers</w:t>
      </w:r>
    </w:p>
    <w:p w14:paraId="4B02C6E2"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Content Facilitators</w:t>
      </w:r>
    </w:p>
    <w:p w14:paraId="7551F99A"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Partner Content</w:t>
      </w:r>
    </w:p>
    <w:p w14:paraId="1F73EA32" w14:textId="2012C54F" w:rsidR="000E35A6" w:rsidRPr="00A21DBA"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Learning Bank</w:t>
      </w:r>
    </w:p>
    <w:p w14:paraId="20D9329E" w14:textId="77777777" w:rsidR="00A21DBA" w:rsidRDefault="00A21DBA" w:rsidP="00A21DBA">
      <w:pPr>
        <w:rPr>
          <w:rFonts w:asciiTheme="minorHAnsi" w:hAnsiTheme="minorHAnsi" w:cstheme="minorHAnsi"/>
          <w:b/>
          <w:bCs/>
          <w:color w:val="000000"/>
          <w:sz w:val="20"/>
          <w:szCs w:val="20"/>
        </w:rPr>
      </w:pPr>
    </w:p>
    <w:p w14:paraId="3CEC3C8F" w14:textId="4D67C40E" w:rsidR="000E35A6" w:rsidRPr="000E35A6" w:rsidRDefault="000E35A6" w:rsidP="00A21DBA">
      <w:pPr>
        <w:rPr>
          <w:rFonts w:asciiTheme="minorHAnsi" w:hAnsiTheme="minorHAnsi" w:cstheme="minorHAnsi"/>
          <w:color w:val="000000"/>
          <w:sz w:val="20"/>
          <w:szCs w:val="20"/>
        </w:rPr>
      </w:pPr>
      <w:r w:rsidRPr="5984B3FA">
        <w:rPr>
          <w:rFonts w:asciiTheme="minorHAnsi" w:hAnsiTheme="minorHAnsi" w:cstheme="minorBidi"/>
          <w:b/>
          <w:bCs/>
          <w:color w:val="000000" w:themeColor="text1"/>
          <w:sz w:val="20"/>
          <w:szCs w:val="20"/>
        </w:rPr>
        <w:t>Note:</w:t>
      </w:r>
      <w:r w:rsidRPr="5984B3FA">
        <w:rPr>
          <w:rFonts w:asciiTheme="minorHAnsi" w:hAnsiTheme="minorHAnsi" w:cstheme="minorBidi"/>
          <w:color w:val="000000" w:themeColor="text1"/>
          <w:sz w:val="20"/>
          <w:szCs w:val="20"/>
        </w:rPr>
        <w:t xml:space="preserve"> Not all users have access to these dashboards. Access is provided only to those who hold specific roles or have been granted permission by </w:t>
      </w:r>
      <w:proofErr w:type="spellStart"/>
      <w:r w:rsidRPr="5984B3FA">
        <w:rPr>
          <w:rFonts w:asciiTheme="minorHAnsi" w:hAnsiTheme="minorHAnsi" w:cstheme="minorBidi"/>
          <w:i/>
          <w:iCs/>
          <w:color w:val="000000" w:themeColor="text1"/>
          <w:sz w:val="20"/>
          <w:szCs w:val="20"/>
        </w:rPr>
        <w:t>APSLearn</w:t>
      </w:r>
      <w:proofErr w:type="spellEnd"/>
      <w:r w:rsidRPr="5984B3FA">
        <w:rPr>
          <w:rFonts w:asciiTheme="minorHAnsi" w:hAnsiTheme="minorHAnsi" w:cstheme="minorBidi"/>
          <w:color w:val="000000" w:themeColor="text1"/>
          <w:sz w:val="20"/>
          <w:szCs w:val="20"/>
        </w:rPr>
        <w:t xml:space="preserve"> administrators.</w:t>
      </w:r>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3A08961C" w14:textId="66CDF5DD" w:rsidR="00ED0F2F" w:rsidRDefault="00ED0F2F" w:rsidP="009C3064">
      <w:pPr>
        <w:rPr>
          <w:rStyle w:val="Strong"/>
          <w:rFonts w:asciiTheme="minorHAnsi" w:hAnsiTheme="minorHAnsi" w:cstheme="minorBidi"/>
        </w:rPr>
      </w:pPr>
    </w:p>
    <w:p w14:paraId="065E184C" w14:textId="77777777" w:rsidR="00C22722" w:rsidRDefault="00C22722" w:rsidP="009C3064">
      <w:pPr>
        <w:rPr>
          <w:rStyle w:val="Strong"/>
          <w:rFonts w:asciiTheme="minorHAnsi" w:hAnsiTheme="minorHAnsi" w:cstheme="minorBidi"/>
        </w:rPr>
      </w:pPr>
    </w:p>
    <w:p w14:paraId="132A704F" w14:textId="77777777" w:rsidR="00ED0F2F" w:rsidRPr="00ED0F2F" w:rsidRDefault="00ED0F2F" w:rsidP="00ED0F2F">
      <w:pPr>
        <w:pStyle w:val="NormalWeb"/>
        <w:spacing w:before="0" w:beforeAutospacing="0" w:after="0" w:afterAutospacing="0"/>
        <w:rPr>
          <w:rStyle w:val="Strong"/>
          <w:rFonts w:asciiTheme="minorHAnsi" w:hAnsiTheme="minorHAnsi" w:cstheme="minorBidi"/>
          <w:bCs w:val="0"/>
          <w:sz w:val="22"/>
          <w:szCs w:val="22"/>
          <w:lang w:eastAsia="en-US"/>
        </w:rPr>
      </w:pPr>
      <w:r w:rsidRPr="00ED0F2F">
        <w:rPr>
          <w:rStyle w:val="Strong"/>
          <w:rFonts w:asciiTheme="minorHAnsi" w:hAnsiTheme="minorHAnsi" w:cstheme="minorBidi"/>
          <w:bCs w:val="0"/>
          <w:sz w:val="22"/>
          <w:szCs w:val="22"/>
          <w:lang w:eastAsia="en-US"/>
        </w:rPr>
        <w:t xml:space="preserve">Elevate your career with cutting-edge </w:t>
      </w:r>
      <w:proofErr w:type="spellStart"/>
      <w:r w:rsidRPr="00ED0F2F">
        <w:rPr>
          <w:rStyle w:val="Strong"/>
          <w:rFonts w:asciiTheme="minorHAnsi" w:hAnsiTheme="minorHAnsi" w:cstheme="minorBidi"/>
          <w:bCs w:val="0"/>
          <w:sz w:val="22"/>
          <w:szCs w:val="22"/>
          <w:lang w:eastAsia="en-US"/>
        </w:rPr>
        <w:t>microcredentials</w:t>
      </w:r>
      <w:proofErr w:type="spellEnd"/>
      <w:r w:rsidRPr="00ED0F2F">
        <w:rPr>
          <w:rStyle w:val="Strong"/>
          <w:rFonts w:asciiTheme="minorHAnsi" w:hAnsiTheme="minorHAnsi" w:cstheme="minorBidi"/>
          <w:bCs w:val="0"/>
          <w:sz w:val="22"/>
          <w:szCs w:val="22"/>
          <w:lang w:eastAsia="en-US"/>
        </w:rPr>
        <w:t>: Upskill in critical areas now!</w:t>
      </w:r>
    </w:p>
    <w:p w14:paraId="5E23371A" w14:textId="77777777" w:rsidR="00ED0F2F" w:rsidRPr="003F214E" w:rsidRDefault="00ED0F2F" w:rsidP="00ED0F2F">
      <w:pPr>
        <w:rPr>
          <w:rFonts w:ascii="Arial" w:hAnsi="Arial" w:cs="Arial"/>
          <w:bCs/>
          <w:color w:val="000000" w:themeColor="text1"/>
          <w:sz w:val="20"/>
          <w:szCs w:val="20"/>
        </w:rPr>
      </w:pPr>
      <w:r w:rsidRPr="003F214E">
        <w:rPr>
          <w:rFonts w:ascii="Arial" w:hAnsi="Arial" w:cs="Arial"/>
          <w:color w:val="000000" w:themeColor="text1"/>
          <w:sz w:val="20"/>
          <w:szCs w:val="20"/>
        </w:rPr>
        <w:t xml:space="preserve">Ready to take your career to the next level? </w:t>
      </w:r>
    </w:p>
    <w:p w14:paraId="31D06035" w14:textId="77777777" w:rsidR="00ED0F2F" w:rsidRPr="00ED0F2F" w:rsidRDefault="00ED0F2F" w:rsidP="00ED0F2F">
      <w:pPr>
        <w:rPr>
          <w:rFonts w:ascii="Arial" w:hAnsi="Arial" w:cs="Arial"/>
          <w:sz w:val="20"/>
          <w:szCs w:val="20"/>
        </w:rPr>
      </w:pPr>
      <w:r w:rsidRPr="00ED0F2F">
        <w:rPr>
          <w:rFonts w:ascii="Arial" w:hAnsi="Arial" w:cs="Arial"/>
          <w:sz w:val="20"/>
          <w:szCs w:val="20"/>
        </w:rPr>
        <w:t xml:space="preserve">The APS Academy has partnered with highly esteemed universities, to develop four </w:t>
      </w:r>
      <w:proofErr w:type="spellStart"/>
      <w:r w:rsidRPr="00ED0F2F">
        <w:rPr>
          <w:rFonts w:ascii="Arial" w:hAnsi="Arial" w:cs="Arial"/>
          <w:sz w:val="20"/>
          <w:szCs w:val="20"/>
        </w:rPr>
        <w:t>groundbreaking</w:t>
      </w:r>
      <w:proofErr w:type="spellEnd"/>
      <w:r w:rsidRPr="00ED0F2F">
        <w:rPr>
          <w:rFonts w:ascii="Arial" w:hAnsi="Arial" w:cs="Arial"/>
          <w:sz w:val="20"/>
          <w:szCs w:val="20"/>
        </w:rPr>
        <w:t xml:space="preserve"> </w:t>
      </w:r>
      <w:proofErr w:type="spellStart"/>
      <w:r w:rsidRPr="00ED0F2F">
        <w:rPr>
          <w:rFonts w:ascii="Arial" w:hAnsi="Arial" w:cs="Arial"/>
          <w:sz w:val="20"/>
          <w:szCs w:val="20"/>
        </w:rPr>
        <w:t>microcredentials</w:t>
      </w:r>
      <w:proofErr w:type="spellEnd"/>
      <w:r w:rsidRPr="00ED0F2F">
        <w:rPr>
          <w:rFonts w:ascii="Arial" w:hAnsi="Arial" w:cs="Arial"/>
          <w:sz w:val="20"/>
          <w:szCs w:val="20"/>
        </w:rPr>
        <w:t xml:space="preserve">. Designed by leading APS practitioners and academics, these programs provide high-quality learning tailored to the demands of our APS workforce. All four </w:t>
      </w:r>
      <w:proofErr w:type="spellStart"/>
      <w:r w:rsidRPr="00ED0F2F">
        <w:rPr>
          <w:rFonts w:ascii="Arial" w:hAnsi="Arial" w:cs="Arial"/>
          <w:sz w:val="20"/>
          <w:szCs w:val="20"/>
        </w:rPr>
        <w:t>microcredentials</w:t>
      </w:r>
      <w:proofErr w:type="spellEnd"/>
      <w:r w:rsidRPr="00ED0F2F">
        <w:rPr>
          <w:rFonts w:ascii="Arial" w:hAnsi="Arial" w:cs="Arial"/>
          <w:sz w:val="20"/>
          <w:szCs w:val="20"/>
        </w:rPr>
        <w:t xml:space="preserve"> are now open to Commonwealth and state and territory public servants.</w:t>
      </w:r>
    </w:p>
    <w:p w14:paraId="13338CCA" w14:textId="77777777" w:rsidR="00ED0F2F" w:rsidRDefault="00ED0F2F" w:rsidP="00ED0F2F">
      <w:pPr>
        <w:rPr>
          <w:rFonts w:ascii="Arial" w:hAnsi="Arial" w:cs="Arial"/>
          <w:sz w:val="20"/>
          <w:szCs w:val="20"/>
        </w:rPr>
      </w:pPr>
    </w:p>
    <w:p w14:paraId="2207942B" w14:textId="0B0DA54A" w:rsidR="00ED0F2F" w:rsidRPr="00ED0F2F" w:rsidRDefault="00A92E3B" w:rsidP="00ED0F2F">
      <w:pPr>
        <w:rPr>
          <w:rFonts w:ascii="Arial" w:hAnsi="Arial" w:cs="Arial"/>
          <w:sz w:val="20"/>
          <w:szCs w:val="20"/>
        </w:rPr>
      </w:pPr>
      <w:hyperlink r:id="rId66" w:history="1">
        <w:r w:rsidR="00ED0F2F" w:rsidRPr="00ED0F2F">
          <w:rPr>
            <w:rStyle w:val="Hyperlink"/>
            <w:rFonts w:cs="Arial"/>
            <w:sz w:val="20"/>
            <w:szCs w:val="20"/>
          </w:rPr>
          <w:t xml:space="preserve">Secure your spot for a </w:t>
        </w:r>
        <w:proofErr w:type="spellStart"/>
        <w:r w:rsidR="00ED0F2F" w:rsidRPr="00ED0F2F">
          <w:rPr>
            <w:rStyle w:val="Hyperlink"/>
            <w:rFonts w:cs="Arial"/>
            <w:i/>
            <w:sz w:val="20"/>
            <w:szCs w:val="20"/>
          </w:rPr>
          <w:t>Microcredential</w:t>
        </w:r>
        <w:proofErr w:type="spellEnd"/>
        <w:r w:rsidR="00ED0F2F" w:rsidRPr="00ED0F2F">
          <w:rPr>
            <w:rStyle w:val="Hyperlink"/>
            <w:rFonts w:cs="Arial"/>
            <w:i/>
            <w:sz w:val="20"/>
            <w:szCs w:val="20"/>
          </w:rPr>
          <w:t xml:space="preserve"> in Pacific Engagement</w:t>
        </w:r>
      </w:hyperlink>
      <w:r w:rsidR="00ED0F2F" w:rsidRPr="00ED0F2F">
        <w:rPr>
          <w:rFonts w:ascii="Arial" w:hAnsi="Arial" w:cs="Arial"/>
          <w:sz w:val="20"/>
          <w:szCs w:val="20"/>
        </w:rPr>
        <w:t xml:space="preserve"> through Flinders University</w:t>
      </w:r>
      <w:r w:rsidR="00ED0F2F">
        <w:rPr>
          <w:rFonts w:ascii="Arial" w:hAnsi="Arial" w:cs="Arial"/>
          <w:sz w:val="20"/>
          <w:szCs w:val="20"/>
        </w:rPr>
        <w:t xml:space="preserve"> </w:t>
      </w:r>
    </w:p>
    <w:p w14:paraId="00C0B5EC" w14:textId="77777777" w:rsidR="00ED0F2F" w:rsidRPr="00ED0F2F" w:rsidRDefault="00ED0F2F" w:rsidP="00ED0F2F">
      <w:pPr>
        <w:rPr>
          <w:rFonts w:ascii="Arial" w:hAnsi="Arial" w:cs="Arial"/>
          <w:sz w:val="20"/>
          <w:szCs w:val="20"/>
        </w:rPr>
      </w:pPr>
    </w:p>
    <w:p w14:paraId="2B1E63FC" w14:textId="70DF13A5" w:rsidR="00ED0F2F" w:rsidRPr="00ED0F2F" w:rsidRDefault="00ED0F2F" w:rsidP="00ED0F2F">
      <w:pPr>
        <w:rPr>
          <w:rFonts w:ascii="Arial" w:hAnsi="Arial" w:cs="Arial"/>
          <w:sz w:val="20"/>
          <w:szCs w:val="20"/>
        </w:rPr>
      </w:pPr>
      <w:r w:rsidRPr="007470E4">
        <w:rPr>
          <w:rFonts w:ascii="Arial" w:hAnsi="Arial" w:cs="Arial"/>
          <w:b/>
          <w:color w:val="000000" w:themeColor="text1"/>
          <w:sz w:val="20"/>
          <w:szCs w:val="20"/>
        </w:rPr>
        <w:t>Find out more and register your interest</w:t>
      </w:r>
      <w:r w:rsidRPr="007470E4">
        <w:rPr>
          <w:rFonts w:ascii="Arial" w:hAnsi="Arial" w:cs="Arial"/>
          <w:color w:val="000000" w:themeColor="text1"/>
          <w:sz w:val="20"/>
          <w:szCs w:val="20"/>
        </w:rPr>
        <w:t xml:space="preserve"> in </w:t>
      </w:r>
      <w:r w:rsidRPr="00ED0F2F">
        <w:rPr>
          <w:rFonts w:ascii="Arial" w:hAnsi="Arial" w:cs="Arial"/>
          <w:sz w:val="20"/>
          <w:szCs w:val="20"/>
        </w:rPr>
        <w:t xml:space="preserve">these </w:t>
      </w:r>
      <w:r>
        <w:rPr>
          <w:rFonts w:ascii="Arial" w:hAnsi="Arial" w:cs="Arial"/>
          <w:sz w:val="20"/>
          <w:szCs w:val="20"/>
        </w:rPr>
        <w:t xml:space="preserve">three other </w:t>
      </w:r>
      <w:r w:rsidRPr="00ED0F2F">
        <w:rPr>
          <w:rFonts w:ascii="Arial" w:hAnsi="Arial" w:cs="Arial"/>
          <w:sz w:val="20"/>
          <w:szCs w:val="20"/>
        </w:rPr>
        <w:t xml:space="preserve">career-boosting </w:t>
      </w:r>
      <w:proofErr w:type="spellStart"/>
      <w:r w:rsidRPr="007470E4">
        <w:rPr>
          <w:rFonts w:ascii="Arial" w:hAnsi="Arial" w:cs="Arial"/>
          <w:color w:val="000000" w:themeColor="text1"/>
          <w:sz w:val="20"/>
          <w:szCs w:val="20"/>
        </w:rPr>
        <w:t>microcredentials</w:t>
      </w:r>
      <w:proofErr w:type="spellEnd"/>
      <w:r w:rsidRPr="007470E4">
        <w:rPr>
          <w:rFonts w:ascii="Arial" w:hAnsi="Arial" w:cs="Arial"/>
          <w:color w:val="000000" w:themeColor="text1"/>
          <w:sz w:val="20"/>
          <w:szCs w:val="20"/>
        </w:rPr>
        <w:t xml:space="preserve">. </w:t>
      </w:r>
    </w:p>
    <w:p w14:paraId="47EE7CA2" w14:textId="58271AEE" w:rsidR="00ED0F2F" w:rsidRPr="00ED0F2F" w:rsidRDefault="00ED0F2F" w:rsidP="00ED0F2F">
      <w:pPr>
        <w:rPr>
          <w:rFonts w:ascii="Arial" w:hAnsi="Arial" w:cs="Arial"/>
          <w:sz w:val="20"/>
          <w:szCs w:val="20"/>
        </w:rPr>
      </w:pPr>
      <w:r w:rsidRPr="00ED0F2F">
        <w:rPr>
          <w:rFonts w:ascii="Arial" w:hAnsi="Arial" w:cs="Arial"/>
          <w:i/>
          <w:sz w:val="20"/>
          <w:szCs w:val="20"/>
        </w:rPr>
        <w:t>Foresight techniques</w:t>
      </w:r>
      <w:r w:rsidRPr="00ED0F2F">
        <w:rPr>
          <w:rFonts w:ascii="Arial" w:hAnsi="Arial" w:cs="Arial"/>
          <w:sz w:val="20"/>
          <w:szCs w:val="20"/>
        </w:rPr>
        <w:t xml:space="preserve">, University of New South Wales: </w:t>
      </w:r>
      <w:hyperlink r:id="rId67" w:history="1">
        <w:r w:rsidRPr="00ED0F2F">
          <w:rPr>
            <w:rStyle w:val="Hyperlink"/>
            <w:rFonts w:cs="Arial"/>
            <w:sz w:val="20"/>
            <w:szCs w:val="20"/>
          </w:rPr>
          <w:t xml:space="preserve">enquire </w:t>
        </w:r>
        <w:r w:rsidR="003E311C">
          <w:rPr>
            <w:rStyle w:val="Hyperlink"/>
            <w:rFonts w:cs="Arial"/>
            <w:sz w:val="20"/>
            <w:szCs w:val="20"/>
          </w:rPr>
          <w:t>for more</w:t>
        </w:r>
      </w:hyperlink>
    </w:p>
    <w:p w14:paraId="233034A3" w14:textId="69256653" w:rsidR="00ED0F2F" w:rsidRPr="00ED0F2F" w:rsidRDefault="00ED0F2F" w:rsidP="00ED0F2F">
      <w:pPr>
        <w:rPr>
          <w:rFonts w:ascii="Arial" w:hAnsi="Arial" w:cs="Arial"/>
          <w:sz w:val="20"/>
          <w:szCs w:val="20"/>
        </w:rPr>
      </w:pPr>
      <w:r w:rsidRPr="00ED0F2F">
        <w:rPr>
          <w:rFonts w:ascii="Arial" w:hAnsi="Arial" w:cs="Arial"/>
          <w:i/>
          <w:sz w:val="20"/>
          <w:szCs w:val="20"/>
        </w:rPr>
        <w:t>Gender impact in policy design</w:t>
      </w:r>
      <w:r w:rsidRPr="00ED0F2F">
        <w:rPr>
          <w:rFonts w:ascii="Arial" w:hAnsi="Arial" w:cs="Arial"/>
          <w:sz w:val="20"/>
          <w:szCs w:val="20"/>
        </w:rPr>
        <w:t xml:space="preserve">, University of New South Wales: </w:t>
      </w:r>
      <w:hyperlink r:id="rId68" w:history="1">
        <w:r w:rsidRPr="00ED0F2F">
          <w:rPr>
            <w:rStyle w:val="Hyperlink"/>
            <w:rFonts w:cs="Arial"/>
            <w:sz w:val="20"/>
            <w:szCs w:val="20"/>
          </w:rPr>
          <w:t xml:space="preserve">enquire </w:t>
        </w:r>
        <w:r w:rsidR="003E311C">
          <w:rPr>
            <w:rStyle w:val="Hyperlink"/>
            <w:rFonts w:cs="Arial"/>
            <w:sz w:val="20"/>
            <w:szCs w:val="20"/>
          </w:rPr>
          <w:t>for more</w:t>
        </w:r>
      </w:hyperlink>
    </w:p>
    <w:p w14:paraId="0B600645" w14:textId="49C27C4B" w:rsidR="00ED0F2F" w:rsidRPr="00ED0F2F" w:rsidRDefault="00ED0F2F" w:rsidP="00ED0F2F">
      <w:pPr>
        <w:rPr>
          <w:rFonts w:ascii="Arial" w:hAnsi="Arial" w:cs="Arial"/>
          <w:color w:val="00857C" w:themeColor="hyperlink"/>
          <w:sz w:val="20"/>
          <w:szCs w:val="20"/>
          <w:u w:val="single"/>
        </w:rPr>
      </w:pPr>
      <w:r w:rsidRPr="00ED0F2F">
        <w:rPr>
          <w:rFonts w:ascii="Arial" w:hAnsi="Arial" w:cs="Arial"/>
          <w:i/>
          <w:sz w:val="20"/>
          <w:szCs w:val="20"/>
        </w:rPr>
        <w:t>Evaluating regulatory systems</w:t>
      </w:r>
      <w:r w:rsidRPr="00ED0F2F">
        <w:rPr>
          <w:rFonts w:ascii="Arial" w:hAnsi="Arial" w:cs="Arial"/>
          <w:sz w:val="20"/>
          <w:szCs w:val="20"/>
        </w:rPr>
        <w:t xml:space="preserve">, University of Melbourne: </w:t>
      </w:r>
      <w:hyperlink r:id="rId69" w:anchor="course-specifics" w:history="1">
        <w:r w:rsidRPr="00ED0F2F">
          <w:rPr>
            <w:rStyle w:val="Hyperlink"/>
            <w:rFonts w:cs="Arial"/>
            <w:sz w:val="20"/>
            <w:szCs w:val="20"/>
          </w:rPr>
          <w:t xml:space="preserve">enquire </w:t>
        </w:r>
        <w:r w:rsidR="003E311C">
          <w:rPr>
            <w:rStyle w:val="Hyperlink"/>
            <w:rFonts w:cs="Arial"/>
            <w:sz w:val="20"/>
            <w:szCs w:val="20"/>
          </w:rPr>
          <w:t>for more</w:t>
        </w:r>
      </w:hyperlink>
    </w:p>
    <w:p w14:paraId="63D8E185" w14:textId="1DC9EDCF" w:rsidR="00ED0F2F" w:rsidRDefault="00ED0F2F" w:rsidP="009C3064">
      <w:pPr>
        <w:rPr>
          <w:rStyle w:val="Strong"/>
          <w:rFonts w:asciiTheme="minorHAnsi" w:hAnsiTheme="minorHAnsi" w:cstheme="minorBidi"/>
        </w:rPr>
      </w:pPr>
    </w:p>
    <w:p w14:paraId="61361E77" w14:textId="0D88DD60" w:rsidR="007A652B" w:rsidRPr="007A652B" w:rsidRDefault="007A652B" w:rsidP="007A652B">
      <w:pPr>
        <w:rPr>
          <w:rFonts w:ascii="Arial" w:hAnsi="Arial" w:cs="Arial"/>
          <w:color w:val="00857C" w:themeColor="hyperlink"/>
          <w:sz w:val="20"/>
          <w:szCs w:val="20"/>
          <w:u w:val="single"/>
        </w:rPr>
      </w:pPr>
      <w:r w:rsidRPr="007A652B">
        <w:rPr>
          <w:rFonts w:ascii="Arial" w:hAnsi="Arial" w:cs="Arial"/>
          <w:sz w:val="20"/>
          <w:szCs w:val="20"/>
        </w:rPr>
        <w:t xml:space="preserve">Register your interest in </w:t>
      </w:r>
      <w:r w:rsidRPr="007A652B">
        <w:rPr>
          <w:rFonts w:ascii="Arial" w:hAnsi="Arial" w:cs="Arial"/>
          <w:i/>
          <w:sz w:val="20"/>
          <w:szCs w:val="20"/>
        </w:rPr>
        <w:t>Evaluating Regulatory Systems</w:t>
      </w:r>
      <w:r w:rsidRPr="007A652B">
        <w:rPr>
          <w:rFonts w:ascii="Arial" w:hAnsi="Arial" w:cs="Arial"/>
          <w:sz w:val="20"/>
          <w:szCs w:val="20"/>
        </w:rPr>
        <w:t xml:space="preserve">, at the University of Melbourne: </w:t>
      </w:r>
      <w:hyperlink r:id="rId70" w:anchor="course-specifics" w:history="1">
        <w:r w:rsidRPr="007A652B">
          <w:rPr>
            <w:rStyle w:val="Hyperlink"/>
            <w:rFonts w:cs="Arial"/>
            <w:sz w:val="20"/>
            <w:szCs w:val="20"/>
          </w:rPr>
          <w:t xml:space="preserve">enquire </w:t>
        </w:r>
        <w:r w:rsidR="003E311C">
          <w:rPr>
            <w:rStyle w:val="Hyperlink"/>
            <w:rFonts w:cs="Arial"/>
            <w:sz w:val="20"/>
            <w:szCs w:val="20"/>
          </w:rPr>
          <w:t>for more</w:t>
        </w:r>
      </w:hyperlink>
    </w:p>
    <w:p w14:paraId="66B4CD2D" w14:textId="73FCAA8D" w:rsidR="007A652B" w:rsidRDefault="007A652B" w:rsidP="009C3064">
      <w:pPr>
        <w:rPr>
          <w:rStyle w:val="Strong"/>
          <w:rFonts w:asciiTheme="minorHAnsi" w:hAnsiTheme="minorHAnsi" w:cstheme="minorBidi"/>
        </w:rPr>
      </w:pPr>
    </w:p>
    <w:p w14:paraId="3F27D08B" w14:textId="77777777" w:rsidR="00940C48" w:rsidRDefault="00940C48" w:rsidP="009C3064">
      <w:pPr>
        <w:rPr>
          <w:rStyle w:val="Strong"/>
          <w:rFonts w:asciiTheme="minorHAnsi" w:hAnsiTheme="minorHAnsi" w:cstheme="minorBidi"/>
        </w:rPr>
      </w:pPr>
    </w:p>
    <w:p w14:paraId="3D876590" w14:textId="77777777" w:rsidR="00CA41F7" w:rsidRPr="003F214E" w:rsidRDefault="00CA41F7" w:rsidP="005B30A0">
      <w:pPr>
        <w:rPr>
          <w:rStyle w:val="Strong"/>
          <w:rFonts w:asciiTheme="minorHAnsi" w:hAnsiTheme="minorHAnsi" w:cstheme="minorBidi"/>
        </w:rPr>
      </w:pPr>
      <w:r w:rsidRPr="003F214E">
        <w:rPr>
          <w:rStyle w:val="Strong"/>
          <w:rFonts w:asciiTheme="minorHAnsi" w:hAnsiTheme="minorHAnsi" w:cstheme="minorBidi"/>
        </w:rPr>
        <w:t>APS Unconscious Bias Training Program</w:t>
      </w:r>
    </w:p>
    <w:p w14:paraId="0E501FC1" w14:textId="77777777" w:rsidR="00CA41F7" w:rsidRPr="003F214E" w:rsidRDefault="00CA41F7" w:rsidP="005B30A0">
      <w:pPr>
        <w:rPr>
          <w:rFonts w:asciiTheme="minorHAnsi" w:hAnsiTheme="minorHAnsi" w:cstheme="minorHAnsi"/>
          <w:sz w:val="20"/>
          <w:szCs w:val="20"/>
        </w:rPr>
      </w:pPr>
      <w:r w:rsidRPr="003F214E">
        <w:rPr>
          <w:rFonts w:asciiTheme="minorHAnsi" w:hAnsiTheme="minorHAnsi" w:cstheme="minorHAnsi"/>
          <w:sz w:val="20"/>
          <w:szCs w:val="20"/>
        </w:rPr>
        <w:t>Research indicates that First Nations employees do not enjoy equitable career experiences in the Australian Public Service, in part due to unconscious bias. This bias contributes to the over and underrepresentation of First Nations employees in APS classifications and executive levels respectively. The APS Integrated Unconscious Bias Training Program aims to address this issue by raising awareness and understanding of unconscious bias and its impact on First Nations employees' workplace experiences.</w:t>
      </w:r>
    </w:p>
    <w:p w14:paraId="7C6269BB" w14:textId="77777777" w:rsidR="00940C48" w:rsidRDefault="00940C48">
      <w:pPr>
        <w:rPr>
          <w:rFonts w:asciiTheme="minorHAnsi" w:hAnsiTheme="minorHAnsi" w:cstheme="minorHAnsi"/>
          <w:sz w:val="20"/>
          <w:szCs w:val="20"/>
        </w:rPr>
      </w:pPr>
    </w:p>
    <w:p w14:paraId="46DEC44A" w14:textId="2EC96934" w:rsidR="00CA41F7" w:rsidRDefault="00CA41F7" w:rsidP="003F214E">
      <w:pPr>
        <w:rPr>
          <w:rFonts w:asciiTheme="minorHAnsi" w:hAnsiTheme="minorHAnsi" w:cstheme="minorHAnsi"/>
          <w:sz w:val="20"/>
          <w:szCs w:val="20"/>
        </w:rPr>
      </w:pPr>
      <w:r w:rsidRPr="003F214E">
        <w:rPr>
          <w:rFonts w:asciiTheme="minorHAnsi" w:hAnsiTheme="minorHAnsi" w:cstheme="minorHAnsi"/>
          <w:sz w:val="20"/>
          <w:szCs w:val="20"/>
        </w:rPr>
        <w:t xml:space="preserve">In February, the National Indigenous Australians Agency (NIAA) and the Australian Public Service Commission will launch the Program through the APS Academy’s learning platform, </w:t>
      </w:r>
      <w:proofErr w:type="spellStart"/>
      <w:r w:rsidRPr="003F214E">
        <w:rPr>
          <w:rFonts w:asciiTheme="minorHAnsi" w:hAnsiTheme="minorHAnsi" w:cstheme="minorHAnsi"/>
          <w:sz w:val="20"/>
          <w:szCs w:val="20"/>
        </w:rPr>
        <w:t>APSLearn</w:t>
      </w:r>
      <w:proofErr w:type="spellEnd"/>
      <w:r w:rsidRPr="003F214E">
        <w:rPr>
          <w:rFonts w:asciiTheme="minorHAnsi" w:hAnsiTheme="minorHAnsi" w:cstheme="minorHAnsi"/>
          <w:sz w:val="20"/>
          <w:szCs w:val="20"/>
        </w:rPr>
        <w:t>. The Program aims to influence workplace change throughout the APS by:</w:t>
      </w:r>
      <w:r w:rsidR="00940C48">
        <w:rPr>
          <w:rFonts w:asciiTheme="minorHAnsi" w:hAnsiTheme="minorHAnsi" w:cstheme="minorHAnsi"/>
          <w:sz w:val="20"/>
          <w:szCs w:val="20"/>
        </w:rPr>
        <w:t xml:space="preserve"> </w:t>
      </w:r>
      <w:r w:rsidRPr="003F214E">
        <w:rPr>
          <w:rFonts w:asciiTheme="minorHAnsi" w:hAnsiTheme="minorHAnsi" w:cstheme="minorHAnsi"/>
          <w:sz w:val="20"/>
          <w:szCs w:val="20"/>
        </w:rPr>
        <w:t>Raising awareness and understanding of unconscious bias</w:t>
      </w:r>
      <w:r w:rsidR="00940C48">
        <w:rPr>
          <w:rFonts w:asciiTheme="minorHAnsi" w:hAnsiTheme="minorHAnsi" w:cstheme="minorHAnsi"/>
          <w:sz w:val="20"/>
          <w:szCs w:val="20"/>
        </w:rPr>
        <w:t xml:space="preserve">; </w:t>
      </w:r>
      <w:proofErr w:type="gramStart"/>
      <w:r w:rsidRPr="003F214E">
        <w:rPr>
          <w:rFonts w:asciiTheme="minorHAnsi" w:hAnsiTheme="minorHAnsi" w:cstheme="minorHAnsi"/>
          <w:sz w:val="20"/>
          <w:szCs w:val="20"/>
        </w:rPr>
        <w:t>Providing</w:t>
      </w:r>
      <w:proofErr w:type="gramEnd"/>
      <w:r w:rsidRPr="003F214E">
        <w:rPr>
          <w:rFonts w:asciiTheme="minorHAnsi" w:hAnsiTheme="minorHAnsi" w:cstheme="minorHAnsi"/>
          <w:sz w:val="20"/>
          <w:szCs w:val="20"/>
        </w:rPr>
        <w:t xml:space="preserve"> practical guidance to reduce bia</w:t>
      </w:r>
      <w:r w:rsidR="00940C48">
        <w:rPr>
          <w:rFonts w:asciiTheme="minorHAnsi" w:hAnsiTheme="minorHAnsi" w:cstheme="minorHAnsi"/>
          <w:sz w:val="20"/>
          <w:szCs w:val="20"/>
        </w:rPr>
        <w:t xml:space="preserve">s; </w:t>
      </w:r>
      <w:r w:rsidRPr="003F214E">
        <w:rPr>
          <w:rFonts w:asciiTheme="minorHAnsi" w:hAnsiTheme="minorHAnsi" w:cstheme="minorHAnsi"/>
          <w:sz w:val="20"/>
          <w:szCs w:val="20"/>
        </w:rPr>
        <w:t>Supporting system-wide change to mitigate unconscious bias</w:t>
      </w:r>
      <w:r w:rsidR="00940C48">
        <w:rPr>
          <w:rFonts w:asciiTheme="minorHAnsi" w:hAnsiTheme="minorHAnsi" w:cstheme="minorHAnsi"/>
          <w:sz w:val="20"/>
          <w:szCs w:val="20"/>
        </w:rPr>
        <w:t>.</w:t>
      </w:r>
    </w:p>
    <w:p w14:paraId="4430FE22" w14:textId="77777777" w:rsidR="00940C48" w:rsidRPr="003F214E" w:rsidRDefault="00940C48" w:rsidP="003F214E">
      <w:pPr>
        <w:rPr>
          <w:rFonts w:asciiTheme="minorHAnsi" w:hAnsiTheme="minorHAnsi" w:cstheme="minorHAnsi"/>
          <w:sz w:val="20"/>
          <w:szCs w:val="20"/>
        </w:rPr>
      </w:pPr>
    </w:p>
    <w:p w14:paraId="6B1D2BFD" w14:textId="77777777" w:rsidR="00CA41F7" w:rsidRPr="003F214E" w:rsidRDefault="00CA41F7" w:rsidP="005B30A0">
      <w:pPr>
        <w:rPr>
          <w:rFonts w:asciiTheme="minorHAnsi" w:hAnsiTheme="minorHAnsi" w:cstheme="minorHAnsi"/>
          <w:sz w:val="20"/>
          <w:szCs w:val="20"/>
        </w:rPr>
      </w:pPr>
      <w:r w:rsidRPr="003F214E">
        <w:rPr>
          <w:rFonts w:asciiTheme="minorHAnsi" w:hAnsiTheme="minorHAnsi" w:cstheme="minorHAnsi"/>
          <w:sz w:val="20"/>
          <w:szCs w:val="20"/>
        </w:rPr>
        <w:t>The Program includes:</w:t>
      </w:r>
    </w:p>
    <w:p w14:paraId="592D7255" w14:textId="77777777" w:rsidR="00CA41F7" w:rsidRPr="003F214E" w:rsidRDefault="00CA41F7" w:rsidP="003F214E">
      <w:pPr>
        <w:numPr>
          <w:ilvl w:val="0"/>
          <w:numId w:val="23"/>
        </w:numPr>
        <w:rPr>
          <w:rFonts w:asciiTheme="minorHAnsi" w:hAnsiTheme="minorHAnsi" w:cstheme="minorHAnsi"/>
          <w:sz w:val="20"/>
          <w:szCs w:val="20"/>
        </w:rPr>
      </w:pPr>
      <w:r w:rsidRPr="003F214E">
        <w:rPr>
          <w:rFonts w:asciiTheme="minorHAnsi" w:hAnsiTheme="minorHAnsi" w:cstheme="minorHAnsi"/>
          <w:bCs/>
          <w:sz w:val="20"/>
          <w:szCs w:val="20"/>
        </w:rPr>
        <w:lastRenderedPageBreak/>
        <w:t>Two short, animated videos</w:t>
      </w:r>
      <w:r w:rsidRPr="003F214E">
        <w:rPr>
          <w:rFonts w:asciiTheme="minorHAnsi" w:hAnsiTheme="minorHAnsi" w:cstheme="minorHAnsi"/>
          <w:sz w:val="20"/>
          <w:szCs w:val="20"/>
        </w:rPr>
        <w:t> explaining unconscious bias and its impact on APS First Nations employees.</w:t>
      </w:r>
    </w:p>
    <w:p w14:paraId="3F881699" w14:textId="77777777" w:rsidR="00CA41F7" w:rsidRPr="003F214E" w:rsidRDefault="00CA41F7" w:rsidP="003F214E">
      <w:pPr>
        <w:numPr>
          <w:ilvl w:val="0"/>
          <w:numId w:val="23"/>
        </w:numPr>
        <w:rPr>
          <w:rFonts w:asciiTheme="minorHAnsi" w:hAnsiTheme="minorHAnsi" w:cstheme="minorHAnsi"/>
          <w:sz w:val="20"/>
          <w:szCs w:val="20"/>
        </w:rPr>
      </w:pPr>
      <w:r w:rsidRPr="003F214E">
        <w:rPr>
          <w:rFonts w:asciiTheme="minorHAnsi" w:hAnsiTheme="minorHAnsi" w:cstheme="minorHAnsi"/>
          <w:bCs/>
          <w:sz w:val="20"/>
          <w:szCs w:val="20"/>
        </w:rPr>
        <w:t>Small group discussions</w:t>
      </w:r>
      <w:r w:rsidRPr="003F214E">
        <w:rPr>
          <w:rFonts w:asciiTheme="minorHAnsi" w:hAnsiTheme="minorHAnsi" w:cstheme="minorHAnsi"/>
          <w:sz w:val="20"/>
          <w:szCs w:val="20"/>
        </w:rPr>
        <w:t> led by 50 trained facilitators across APS, providing a safe environment to address and reflect on unconscious bias.</w:t>
      </w:r>
    </w:p>
    <w:p w14:paraId="62D7BEC0" w14:textId="77777777" w:rsidR="00CA41F7" w:rsidRPr="003F214E" w:rsidRDefault="00CA41F7" w:rsidP="003F214E">
      <w:pPr>
        <w:numPr>
          <w:ilvl w:val="0"/>
          <w:numId w:val="23"/>
        </w:numPr>
        <w:rPr>
          <w:rFonts w:asciiTheme="minorHAnsi" w:hAnsiTheme="minorHAnsi" w:cstheme="minorHAnsi"/>
          <w:sz w:val="20"/>
          <w:szCs w:val="20"/>
        </w:rPr>
      </w:pPr>
      <w:r w:rsidRPr="003F214E">
        <w:rPr>
          <w:rFonts w:asciiTheme="minorHAnsi" w:hAnsiTheme="minorHAnsi" w:cstheme="minorHAnsi"/>
          <w:bCs/>
          <w:sz w:val="20"/>
          <w:szCs w:val="20"/>
        </w:rPr>
        <w:t>A series of deep-dive workshops</w:t>
      </w:r>
      <w:r w:rsidRPr="003F214E">
        <w:rPr>
          <w:rFonts w:asciiTheme="minorHAnsi" w:hAnsiTheme="minorHAnsi" w:cstheme="minorHAnsi"/>
          <w:sz w:val="20"/>
          <w:szCs w:val="20"/>
        </w:rPr>
        <w:t> for SES leaders to enhance their confidence in stewarding a diverse, bias-free, inclusive workplace.</w:t>
      </w:r>
    </w:p>
    <w:p w14:paraId="2BF10950" w14:textId="77777777" w:rsidR="005B30A0" w:rsidRDefault="005B30A0" w:rsidP="005B30A0">
      <w:pPr>
        <w:rPr>
          <w:rFonts w:asciiTheme="minorHAnsi" w:hAnsiTheme="minorHAnsi" w:cstheme="minorHAnsi"/>
          <w:bCs/>
          <w:sz w:val="20"/>
          <w:szCs w:val="20"/>
        </w:rPr>
      </w:pPr>
    </w:p>
    <w:p w14:paraId="09BDBD6B" w14:textId="7FD5C24F" w:rsidR="00CA41F7" w:rsidRPr="003F214E" w:rsidRDefault="00CA41F7" w:rsidP="005B30A0">
      <w:pPr>
        <w:rPr>
          <w:rFonts w:asciiTheme="minorHAnsi" w:hAnsiTheme="minorHAnsi" w:cstheme="minorHAnsi"/>
          <w:sz w:val="20"/>
          <w:szCs w:val="20"/>
        </w:rPr>
      </w:pPr>
      <w:r w:rsidRPr="003F214E">
        <w:rPr>
          <w:rFonts w:asciiTheme="minorHAnsi" w:hAnsiTheme="minorHAnsi" w:cstheme="minorHAnsi"/>
          <w:bCs/>
          <w:sz w:val="20"/>
          <w:szCs w:val="20"/>
        </w:rPr>
        <w:t>Accessing the Program</w:t>
      </w:r>
    </w:p>
    <w:p w14:paraId="36300AE8" w14:textId="30E33B65" w:rsidR="005B30A0" w:rsidRDefault="00CA41F7" w:rsidP="005B30A0">
      <w:pPr>
        <w:rPr>
          <w:rFonts w:asciiTheme="minorHAnsi" w:hAnsiTheme="minorHAnsi" w:cstheme="minorHAnsi"/>
          <w:sz w:val="20"/>
          <w:szCs w:val="20"/>
        </w:rPr>
      </w:pPr>
      <w:r w:rsidRPr="003F214E">
        <w:rPr>
          <w:rFonts w:asciiTheme="minorHAnsi" w:hAnsiTheme="minorHAnsi" w:cstheme="minorHAnsi"/>
          <w:sz w:val="20"/>
          <w:szCs w:val="20"/>
        </w:rPr>
        <w:t xml:space="preserve">APS employees can access the Program by registering through </w:t>
      </w:r>
      <w:hyperlink r:id="rId71" w:history="1">
        <w:proofErr w:type="spellStart"/>
        <w:r w:rsidRPr="003F214E">
          <w:rPr>
            <w:rStyle w:val="Hyperlink"/>
            <w:rFonts w:asciiTheme="minorHAnsi" w:hAnsiTheme="minorHAnsi" w:cstheme="minorHAnsi"/>
            <w:sz w:val="20"/>
            <w:szCs w:val="20"/>
          </w:rPr>
          <w:t>APSLearn</w:t>
        </w:r>
        <w:proofErr w:type="spellEnd"/>
      </w:hyperlink>
      <w:r w:rsidRPr="003F214E">
        <w:rPr>
          <w:rFonts w:asciiTheme="minorHAnsi" w:hAnsiTheme="minorHAnsi" w:cstheme="minorHAnsi"/>
          <w:sz w:val="20"/>
          <w:szCs w:val="20"/>
        </w:rPr>
        <w:t xml:space="preserve"> using an official government email account. If you don't have an account, go to </w:t>
      </w:r>
      <w:hyperlink r:id="rId72" w:history="1">
        <w:r w:rsidRPr="003F214E">
          <w:rPr>
            <w:rStyle w:val="Hyperlink"/>
            <w:rFonts w:asciiTheme="minorHAnsi" w:hAnsiTheme="minorHAnsi" w:cstheme="minorHAnsi"/>
            <w:sz w:val="20"/>
            <w:szCs w:val="20"/>
          </w:rPr>
          <w:t>Registration</w:t>
        </w:r>
      </w:hyperlink>
      <w:r w:rsidRPr="003F214E">
        <w:rPr>
          <w:rFonts w:asciiTheme="minorHAnsi" w:hAnsiTheme="minorHAnsi" w:cstheme="minorHAnsi"/>
          <w:sz w:val="20"/>
          <w:szCs w:val="20"/>
        </w:rPr>
        <w:t xml:space="preserve">, fill out the form, and click register. </w:t>
      </w:r>
    </w:p>
    <w:p w14:paraId="4F187A67" w14:textId="0EE90C9A" w:rsidR="00CA41F7" w:rsidRPr="003F214E" w:rsidRDefault="00CA41F7">
      <w:pPr>
        <w:rPr>
          <w:rFonts w:asciiTheme="minorHAnsi" w:hAnsiTheme="minorHAnsi" w:cstheme="minorHAnsi"/>
          <w:sz w:val="20"/>
          <w:szCs w:val="20"/>
        </w:rPr>
      </w:pPr>
    </w:p>
    <w:p w14:paraId="791C94A9" w14:textId="77777777" w:rsidR="00CA41F7" w:rsidRPr="003F214E" w:rsidRDefault="00CA41F7">
      <w:pPr>
        <w:rPr>
          <w:rFonts w:asciiTheme="minorHAnsi" w:hAnsiTheme="minorHAnsi" w:cstheme="minorHAnsi"/>
          <w:sz w:val="20"/>
          <w:szCs w:val="20"/>
        </w:rPr>
      </w:pPr>
      <w:r w:rsidRPr="003F214E">
        <w:rPr>
          <w:rFonts w:asciiTheme="minorHAnsi" w:hAnsiTheme="minorHAnsi" w:cstheme="minorHAnsi"/>
          <w:bCs/>
          <w:sz w:val="20"/>
          <w:szCs w:val="20"/>
        </w:rPr>
        <w:t>Unconscious Bias Animations</w:t>
      </w:r>
    </w:p>
    <w:p w14:paraId="58801007" w14:textId="1B5D3396" w:rsidR="00CA41F7" w:rsidRPr="003F214E" w:rsidRDefault="00CA41F7">
      <w:pPr>
        <w:rPr>
          <w:rFonts w:asciiTheme="minorHAnsi" w:hAnsiTheme="minorHAnsi" w:cstheme="minorHAnsi"/>
          <w:sz w:val="20"/>
          <w:szCs w:val="20"/>
        </w:rPr>
      </w:pPr>
      <w:r w:rsidRPr="003F214E">
        <w:rPr>
          <w:rFonts w:asciiTheme="minorHAnsi" w:hAnsiTheme="minorHAnsi" w:cstheme="minorHAnsi"/>
          <w:sz w:val="20"/>
          <w:szCs w:val="20"/>
        </w:rPr>
        <w:t xml:space="preserve">All APS employees will be able to view the two animated films, which are foundational for employees participating in the facilitated small group discussions. The first animation, </w:t>
      </w:r>
      <w:proofErr w:type="gramStart"/>
      <w:r w:rsidRPr="003F214E">
        <w:rPr>
          <w:rFonts w:asciiTheme="minorHAnsi" w:hAnsiTheme="minorHAnsi" w:cstheme="minorHAnsi"/>
          <w:i/>
          <w:sz w:val="20"/>
          <w:szCs w:val="20"/>
        </w:rPr>
        <w:t>What</w:t>
      </w:r>
      <w:proofErr w:type="gramEnd"/>
      <w:r w:rsidRPr="003F214E">
        <w:rPr>
          <w:rFonts w:asciiTheme="minorHAnsi" w:hAnsiTheme="minorHAnsi" w:cstheme="minorHAnsi"/>
          <w:i/>
          <w:sz w:val="20"/>
          <w:szCs w:val="20"/>
        </w:rPr>
        <w:t xml:space="preserve"> is Unconscious Bias</w:t>
      </w:r>
      <w:r w:rsidRPr="003F214E">
        <w:rPr>
          <w:rFonts w:asciiTheme="minorHAnsi" w:hAnsiTheme="minorHAnsi" w:cstheme="minorHAnsi"/>
          <w:sz w:val="20"/>
          <w:szCs w:val="20"/>
        </w:rPr>
        <w:t xml:space="preserve">, introduces the concept and how it might manifest in the workplace. The second animation, </w:t>
      </w:r>
      <w:r w:rsidRPr="003F214E">
        <w:rPr>
          <w:rFonts w:asciiTheme="minorHAnsi" w:hAnsiTheme="minorHAnsi" w:cstheme="minorHAnsi"/>
          <w:i/>
          <w:sz w:val="20"/>
          <w:szCs w:val="20"/>
        </w:rPr>
        <w:t>What Can We Do to Address Unconscious Bias</w:t>
      </w:r>
      <w:r w:rsidRPr="003F214E">
        <w:rPr>
          <w:rFonts w:asciiTheme="minorHAnsi" w:hAnsiTheme="minorHAnsi" w:cstheme="minorHAnsi"/>
          <w:sz w:val="20"/>
          <w:szCs w:val="20"/>
        </w:rPr>
        <w:t>, identifies different biases that influence decision-making and how to address them in the workplace.</w:t>
      </w:r>
    </w:p>
    <w:p w14:paraId="43F3C777" w14:textId="77777777" w:rsidR="00CA41F7" w:rsidRPr="003F214E" w:rsidRDefault="00CA41F7">
      <w:pPr>
        <w:rPr>
          <w:rFonts w:asciiTheme="minorHAnsi" w:hAnsiTheme="minorHAnsi" w:cstheme="minorHAnsi"/>
          <w:b/>
          <w:bCs/>
          <w:sz w:val="20"/>
          <w:szCs w:val="20"/>
        </w:rPr>
      </w:pPr>
    </w:p>
    <w:p w14:paraId="7A3801C9" w14:textId="77777777" w:rsidR="00CA41F7" w:rsidRPr="003F214E" w:rsidRDefault="00CA41F7">
      <w:pPr>
        <w:rPr>
          <w:rFonts w:asciiTheme="minorHAnsi" w:hAnsiTheme="minorHAnsi" w:cstheme="minorHAnsi"/>
          <w:sz w:val="20"/>
          <w:szCs w:val="20"/>
        </w:rPr>
      </w:pPr>
      <w:r w:rsidRPr="003F214E">
        <w:rPr>
          <w:rFonts w:asciiTheme="minorHAnsi" w:hAnsiTheme="minorHAnsi" w:cstheme="minorHAnsi"/>
          <w:bCs/>
          <w:sz w:val="20"/>
          <w:szCs w:val="20"/>
        </w:rPr>
        <w:t>Facilitated Small Group Discussions</w:t>
      </w:r>
    </w:p>
    <w:p w14:paraId="51A968E4" w14:textId="2554289C" w:rsidR="00CA41F7" w:rsidRPr="003F214E" w:rsidRDefault="7215FF15">
      <w:pPr>
        <w:rPr>
          <w:rFonts w:asciiTheme="minorHAnsi" w:hAnsiTheme="minorHAnsi" w:cstheme="minorHAnsi"/>
          <w:sz w:val="20"/>
          <w:szCs w:val="20"/>
        </w:rPr>
      </w:pPr>
      <w:r w:rsidRPr="003F214E">
        <w:rPr>
          <w:rFonts w:asciiTheme="minorHAnsi" w:hAnsiTheme="minorHAnsi" w:cstheme="minorHAnsi"/>
          <w:sz w:val="20"/>
          <w:szCs w:val="20"/>
        </w:rPr>
        <w:t xml:space="preserve">The objective is to support branches in facilitating exercises to uncover unconscious biases. Encouraging gentle self-reflection, these discussions help APS employees </w:t>
      </w:r>
      <w:r w:rsidR="0DF18DB8" w:rsidRPr="003F214E">
        <w:rPr>
          <w:rFonts w:asciiTheme="minorHAnsi" w:hAnsiTheme="minorHAnsi" w:cstheme="minorHAnsi"/>
          <w:sz w:val="20"/>
          <w:szCs w:val="20"/>
        </w:rPr>
        <w:t>make more</w:t>
      </w:r>
      <w:r w:rsidRPr="003F214E">
        <w:rPr>
          <w:rFonts w:asciiTheme="minorHAnsi" w:hAnsiTheme="minorHAnsi" w:cstheme="minorHAnsi"/>
          <w:sz w:val="20"/>
          <w:szCs w:val="20"/>
        </w:rPr>
        <w:t xml:space="preserve"> considered decisions, leading to a more inclusive workplace. Trained facilitators will lead the discussions in small groups of approximately 15 people, providing opportunities to reflect and consider actions to mitigate biases and support inclusion and diversity, particularly for First Nations employees.</w:t>
      </w:r>
    </w:p>
    <w:p w14:paraId="02192A83" w14:textId="77777777" w:rsidR="005B30A0" w:rsidRDefault="005B30A0">
      <w:pPr>
        <w:rPr>
          <w:rFonts w:asciiTheme="minorHAnsi" w:hAnsiTheme="minorHAnsi" w:cstheme="minorHAnsi"/>
          <w:b/>
          <w:bCs/>
          <w:sz w:val="20"/>
          <w:szCs w:val="20"/>
        </w:rPr>
      </w:pPr>
    </w:p>
    <w:p w14:paraId="6B29C9D1" w14:textId="10D9798F" w:rsidR="00CA41F7" w:rsidRPr="003F214E" w:rsidRDefault="00CA41F7">
      <w:pPr>
        <w:rPr>
          <w:rFonts w:asciiTheme="minorHAnsi" w:hAnsiTheme="minorHAnsi" w:cstheme="minorHAnsi"/>
          <w:sz w:val="20"/>
          <w:szCs w:val="20"/>
        </w:rPr>
      </w:pPr>
      <w:r w:rsidRPr="003F214E">
        <w:rPr>
          <w:rFonts w:asciiTheme="minorHAnsi" w:hAnsiTheme="minorHAnsi" w:cstheme="minorHAnsi"/>
          <w:bCs/>
          <w:sz w:val="20"/>
          <w:szCs w:val="20"/>
        </w:rPr>
        <w:t>SES Deep-Dive Workshop Series</w:t>
      </w:r>
    </w:p>
    <w:p w14:paraId="3D3052B5" w14:textId="77777777" w:rsidR="00CA41F7" w:rsidRPr="003F214E" w:rsidRDefault="00CA41F7">
      <w:pPr>
        <w:rPr>
          <w:rFonts w:asciiTheme="minorHAnsi" w:hAnsiTheme="minorHAnsi" w:cstheme="minorHAnsi"/>
          <w:sz w:val="20"/>
          <w:szCs w:val="20"/>
        </w:rPr>
      </w:pPr>
      <w:r w:rsidRPr="003F214E">
        <w:rPr>
          <w:rFonts w:asciiTheme="minorHAnsi" w:hAnsiTheme="minorHAnsi" w:cstheme="minorHAnsi"/>
          <w:sz w:val="20"/>
          <w:szCs w:val="20"/>
        </w:rPr>
        <w:t>The four-part workshop series, consisting of two themes, offers SES leaders a deep dive into unconscious bias for organisational change. Supported by follow-up workshops, SES leaders can share personal reflections and action plans. The two themes are:</w:t>
      </w:r>
    </w:p>
    <w:p w14:paraId="01E1C64B" w14:textId="77777777" w:rsidR="00CA41F7" w:rsidRPr="003F214E" w:rsidRDefault="00CA41F7" w:rsidP="003F214E">
      <w:pPr>
        <w:numPr>
          <w:ilvl w:val="0"/>
          <w:numId w:val="24"/>
        </w:numPr>
        <w:rPr>
          <w:rFonts w:asciiTheme="minorHAnsi" w:hAnsiTheme="minorHAnsi" w:cstheme="minorHAnsi"/>
          <w:sz w:val="20"/>
          <w:szCs w:val="20"/>
        </w:rPr>
      </w:pPr>
      <w:r w:rsidRPr="003F214E">
        <w:rPr>
          <w:rFonts w:asciiTheme="minorHAnsi" w:hAnsiTheme="minorHAnsi" w:cstheme="minorHAnsi"/>
          <w:bCs/>
          <w:sz w:val="20"/>
          <w:szCs w:val="20"/>
        </w:rPr>
        <w:t>Addressing unconscious bias through authentic leadership and diversity and inclusion advocacy</w:t>
      </w:r>
    </w:p>
    <w:p w14:paraId="4D80EB3C" w14:textId="77777777" w:rsidR="00CA41F7" w:rsidRPr="003F214E" w:rsidRDefault="00CA41F7" w:rsidP="003F214E">
      <w:pPr>
        <w:numPr>
          <w:ilvl w:val="0"/>
          <w:numId w:val="24"/>
        </w:numPr>
        <w:rPr>
          <w:rFonts w:asciiTheme="minorHAnsi" w:hAnsiTheme="minorHAnsi" w:cstheme="minorHAnsi"/>
          <w:sz w:val="20"/>
          <w:szCs w:val="20"/>
        </w:rPr>
      </w:pPr>
      <w:r w:rsidRPr="003F214E">
        <w:rPr>
          <w:rFonts w:asciiTheme="minorHAnsi" w:hAnsiTheme="minorHAnsi" w:cstheme="minorHAnsi"/>
          <w:bCs/>
          <w:sz w:val="20"/>
          <w:szCs w:val="20"/>
        </w:rPr>
        <w:t>Changing mindsets to improve the employment experience of First Nations APS employees</w:t>
      </w:r>
    </w:p>
    <w:p w14:paraId="4BD4CB44" w14:textId="77777777" w:rsidR="005B30A0" w:rsidRDefault="005B30A0" w:rsidP="005B30A0">
      <w:pPr>
        <w:rPr>
          <w:rFonts w:asciiTheme="minorHAnsi" w:hAnsiTheme="minorHAnsi" w:cstheme="minorHAnsi"/>
          <w:sz w:val="20"/>
          <w:szCs w:val="20"/>
        </w:rPr>
      </w:pPr>
    </w:p>
    <w:p w14:paraId="65CD3B48" w14:textId="34D433D2" w:rsidR="00CA41F7" w:rsidRPr="003F214E" w:rsidRDefault="00CA41F7" w:rsidP="005B30A0">
      <w:pPr>
        <w:rPr>
          <w:rFonts w:asciiTheme="minorHAnsi" w:hAnsiTheme="minorHAnsi" w:cstheme="minorHAnsi"/>
          <w:sz w:val="20"/>
          <w:szCs w:val="20"/>
        </w:rPr>
      </w:pPr>
      <w:r w:rsidRPr="003F214E">
        <w:rPr>
          <w:rFonts w:asciiTheme="minorHAnsi" w:hAnsiTheme="minorHAnsi" w:cstheme="minorHAnsi"/>
          <w:sz w:val="20"/>
          <w:szCs w:val="20"/>
        </w:rPr>
        <w:t>Through exercises and self-reflection, participants will explore unconscious bias and cognitive dissonance and their impacts, understand how authentic leadership reduces bias, and create psychologically, psychosocially, and culturally safe workplaces. The aim is to apply an integrated framework to improve the employment experience of First Nations APS employees and lead organisational change for a bias-free APS workplace.</w:t>
      </w:r>
    </w:p>
    <w:p w14:paraId="11DE9504" w14:textId="77777777" w:rsidR="005B30A0" w:rsidRDefault="005B30A0">
      <w:pPr>
        <w:rPr>
          <w:rFonts w:asciiTheme="minorHAnsi" w:hAnsiTheme="minorHAnsi" w:cstheme="minorHAnsi"/>
          <w:b/>
          <w:bCs/>
          <w:sz w:val="20"/>
          <w:szCs w:val="20"/>
        </w:rPr>
      </w:pPr>
    </w:p>
    <w:p w14:paraId="0D682BE0" w14:textId="665CD184" w:rsidR="00CA41F7" w:rsidRPr="003F214E" w:rsidRDefault="00CA41F7">
      <w:pPr>
        <w:rPr>
          <w:rFonts w:asciiTheme="minorHAnsi" w:hAnsiTheme="minorHAnsi" w:cstheme="minorHAnsi"/>
          <w:sz w:val="20"/>
          <w:szCs w:val="20"/>
        </w:rPr>
      </w:pPr>
      <w:r w:rsidRPr="003F214E">
        <w:rPr>
          <w:rFonts w:asciiTheme="minorHAnsi" w:hAnsiTheme="minorHAnsi" w:cstheme="minorHAnsi"/>
          <w:bCs/>
          <w:sz w:val="20"/>
          <w:szCs w:val="20"/>
        </w:rPr>
        <w:t>Further Information</w:t>
      </w:r>
    </w:p>
    <w:p w14:paraId="7067E75F" w14:textId="0BDF4D34" w:rsidR="00CA41F7" w:rsidRPr="003F214E" w:rsidRDefault="00CA41F7">
      <w:pPr>
        <w:rPr>
          <w:rFonts w:asciiTheme="minorHAnsi" w:hAnsiTheme="minorHAnsi" w:cstheme="minorHAnsi"/>
          <w:sz w:val="20"/>
          <w:szCs w:val="20"/>
        </w:rPr>
      </w:pPr>
      <w:r w:rsidRPr="003F214E">
        <w:rPr>
          <w:rFonts w:asciiTheme="minorHAnsi" w:hAnsiTheme="minorHAnsi" w:cstheme="minorHAnsi"/>
          <w:sz w:val="20"/>
          <w:szCs w:val="20"/>
        </w:rPr>
        <w:t xml:space="preserve">For further information on any of the Program’s elements, </w:t>
      </w:r>
      <w:hyperlink r:id="rId73" w:history="1">
        <w:r w:rsidRPr="003F214E">
          <w:rPr>
            <w:rStyle w:val="Hyperlink"/>
            <w:rFonts w:asciiTheme="minorHAnsi" w:hAnsiTheme="minorHAnsi" w:cstheme="minorHAnsi"/>
            <w:sz w:val="20"/>
            <w:szCs w:val="20"/>
          </w:rPr>
          <w:t>email the team</w:t>
        </w:r>
      </w:hyperlink>
      <w:r w:rsidRPr="003F214E">
        <w:rPr>
          <w:rFonts w:asciiTheme="minorHAnsi" w:hAnsiTheme="minorHAnsi" w:cstheme="minorHAnsi"/>
          <w:sz w:val="20"/>
          <w:szCs w:val="20"/>
        </w:rPr>
        <w:t>.</w:t>
      </w:r>
    </w:p>
    <w:p w14:paraId="25EF8BE9" w14:textId="77777777" w:rsidR="00486C7A" w:rsidRDefault="00486C7A" w:rsidP="00486C7A">
      <w:pPr>
        <w:rPr>
          <w:rStyle w:val="Strong"/>
          <w:rFonts w:asciiTheme="minorHAnsi" w:hAnsiTheme="minorHAnsi" w:cstheme="minorBidi"/>
        </w:rPr>
      </w:pPr>
    </w:p>
    <w:p w14:paraId="7150DFB1" w14:textId="77777777" w:rsidR="00F271F9" w:rsidRPr="003F214E" w:rsidRDefault="00F271F9" w:rsidP="003F214E">
      <w:pPr>
        <w:pStyle w:val="NormalWeb"/>
        <w:spacing w:before="0" w:beforeAutospacing="0" w:after="0" w:afterAutospacing="0"/>
        <w:rPr>
          <w:rFonts w:asciiTheme="minorHAnsi" w:hAnsiTheme="minorHAnsi" w:cstheme="minorHAnsi"/>
          <w:sz w:val="22"/>
          <w:szCs w:val="22"/>
        </w:rPr>
      </w:pPr>
      <w:r w:rsidRPr="003F214E">
        <w:rPr>
          <w:rStyle w:val="Strong"/>
          <w:rFonts w:asciiTheme="minorHAnsi" w:hAnsiTheme="minorHAnsi" w:cstheme="minorHAnsi"/>
          <w:sz w:val="22"/>
          <w:szCs w:val="22"/>
        </w:rPr>
        <w:t>Digital and Data Credentialed List</w:t>
      </w:r>
    </w:p>
    <w:p w14:paraId="46A27652" w14:textId="77777777"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The ‘list’ has been developed to support agencies with uplift of digital skills for existing staff or to create suitable learning and development journeys for new digital trainees.</w:t>
      </w:r>
    </w:p>
    <w:p w14:paraId="61A20CB7" w14:textId="77777777"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The supported pathways team have conducted a request for information (RFI) procurement exercise, working closely with assessors from Defence and Services Australia to review over 25 training provider submissions. The list contains information on certified courses and micro credential courses over a range of digital streams that best suit working in the APS. By utilising the list you can reduce hours spent finding a suitable provider to engage with.</w:t>
      </w:r>
    </w:p>
    <w:p w14:paraId="691E3E1F" w14:textId="77777777" w:rsidR="005B30A0" w:rsidRDefault="005B30A0" w:rsidP="003F214E">
      <w:pPr>
        <w:pStyle w:val="NormalWeb"/>
        <w:spacing w:before="0" w:beforeAutospacing="0" w:after="0" w:afterAutospacing="0"/>
        <w:rPr>
          <w:rFonts w:asciiTheme="minorHAnsi" w:hAnsiTheme="minorHAnsi" w:cstheme="minorHAnsi"/>
          <w:sz w:val="20"/>
          <w:szCs w:val="20"/>
        </w:rPr>
      </w:pPr>
    </w:p>
    <w:p w14:paraId="20CEBC06" w14:textId="0A601F6F"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 xml:space="preserve">The 'list' will be housed on GovTEAMS and ready to launch on 21 February 2025. To find out more and gain access to the list </w:t>
      </w:r>
      <w:hyperlink r:id="rId74" w:history="1">
        <w:r w:rsidR="00BA2CE2" w:rsidRPr="003F214E">
          <w:rPr>
            <w:rStyle w:val="Hyperlink"/>
            <w:rFonts w:asciiTheme="minorHAnsi" w:hAnsiTheme="minorHAnsi" w:cstheme="minorHAnsi"/>
            <w:sz w:val="20"/>
            <w:szCs w:val="20"/>
          </w:rPr>
          <w:t>please email</w:t>
        </w:r>
      </w:hyperlink>
      <w:r w:rsidR="00BA2CE2" w:rsidRPr="003F214E">
        <w:rPr>
          <w:rFonts w:asciiTheme="minorHAnsi" w:hAnsiTheme="minorHAnsi" w:cstheme="minorHAnsi"/>
          <w:sz w:val="20"/>
          <w:szCs w:val="20"/>
        </w:rPr>
        <w:t xml:space="preserve"> </w:t>
      </w:r>
      <w:r w:rsidRPr="003F214E">
        <w:rPr>
          <w:rFonts w:asciiTheme="minorHAnsi" w:hAnsiTheme="minorHAnsi" w:cstheme="minorHAnsi"/>
          <w:sz w:val="20"/>
          <w:szCs w:val="20"/>
        </w:rPr>
        <w:t>Digital and Data Credentialed List.</w:t>
      </w:r>
    </w:p>
    <w:p w14:paraId="360FE91A" w14:textId="77777777" w:rsidR="00F271F9" w:rsidRPr="003F214E" w:rsidRDefault="00F271F9" w:rsidP="003F214E">
      <w:pPr>
        <w:pStyle w:val="NormalWeb"/>
        <w:spacing w:before="0" w:beforeAutospacing="0" w:after="0" w:afterAutospacing="0"/>
        <w:rPr>
          <w:rFonts w:asciiTheme="minorHAnsi" w:hAnsiTheme="minorHAnsi" w:cstheme="minorHAnsi"/>
          <w:sz w:val="22"/>
          <w:szCs w:val="22"/>
        </w:rPr>
      </w:pPr>
    </w:p>
    <w:p w14:paraId="1B6E69C2" w14:textId="77777777" w:rsidR="00F271F9" w:rsidRPr="003F214E" w:rsidRDefault="00F271F9" w:rsidP="003F214E">
      <w:pPr>
        <w:pStyle w:val="NormalWeb"/>
        <w:spacing w:before="0" w:beforeAutospacing="0" w:after="0" w:afterAutospacing="0"/>
        <w:rPr>
          <w:rFonts w:asciiTheme="minorHAnsi" w:hAnsiTheme="minorHAnsi" w:cstheme="minorHAnsi"/>
          <w:b/>
          <w:bCs/>
          <w:sz w:val="22"/>
          <w:szCs w:val="22"/>
        </w:rPr>
      </w:pPr>
      <w:r w:rsidRPr="003F214E">
        <w:rPr>
          <w:rFonts w:asciiTheme="minorHAnsi" w:hAnsiTheme="minorHAnsi" w:cstheme="minorHAnsi"/>
          <w:b/>
          <w:bCs/>
          <w:sz w:val="22"/>
          <w:szCs w:val="22"/>
        </w:rPr>
        <w:t xml:space="preserve">Digital Traineeship Mentor Program </w:t>
      </w:r>
    </w:p>
    <w:p w14:paraId="11166136" w14:textId="7AF0C671"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Ever thought about sharing your wisdom and experiences to shape the next generation of Australian Public Servant leaders? Be the one to enrich your mentee’s career journey. Grow your leadership skills in a safe environment while you build networks, as you mentor someone from another agency. </w:t>
      </w:r>
    </w:p>
    <w:p w14:paraId="229C17FB" w14:textId="77777777"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 xml:space="preserve">We are custodians of the public service craft and work together to deliver the best outcomes we can. </w:t>
      </w:r>
    </w:p>
    <w:p w14:paraId="5950B6F9" w14:textId="6787B0EE"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t xml:space="preserve">Ready to inspire, lead the way and level up your career? </w:t>
      </w:r>
      <w:hyperlink r:id="rId75" w:history="1">
        <w:r w:rsidRPr="003F214E">
          <w:rPr>
            <w:rStyle w:val="Hyperlink"/>
            <w:rFonts w:asciiTheme="minorHAnsi" w:hAnsiTheme="minorHAnsi" w:cstheme="minorHAnsi"/>
            <w:sz w:val="20"/>
            <w:szCs w:val="20"/>
          </w:rPr>
          <w:t>Sign up</w:t>
        </w:r>
      </w:hyperlink>
      <w:r w:rsidRPr="003F214E">
        <w:rPr>
          <w:rFonts w:asciiTheme="minorHAnsi" w:hAnsiTheme="minorHAnsi" w:cstheme="minorHAnsi"/>
          <w:sz w:val="20"/>
          <w:szCs w:val="20"/>
        </w:rPr>
        <w:t xml:space="preserve"> for the Digital Traineeship Mentor Program.   </w:t>
      </w:r>
    </w:p>
    <w:p w14:paraId="50C979F5" w14:textId="77777777" w:rsidR="005B30A0" w:rsidRDefault="005B30A0" w:rsidP="003F214E">
      <w:pPr>
        <w:pStyle w:val="NormalWeb"/>
        <w:spacing w:before="0" w:beforeAutospacing="0" w:after="0" w:afterAutospacing="0"/>
        <w:rPr>
          <w:rFonts w:asciiTheme="minorHAnsi" w:hAnsiTheme="minorHAnsi" w:cstheme="minorHAnsi"/>
          <w:sz w:val="20"/>
          <w:szCs w:val="20"/>
        </w:rPr>
      </w:pPr>
    </w:p>
    <w:p w14:paraId="0888508B" w14:textId="1E289D83" w:rsidR="00F271F9" w:rsidRPr="003F214E" w:rsidRDefault="00F271F9" w:rsidP="003F214E">
      <w:pPr>
        <w:pStyle w:val="NormalWeb"/>
        <w:spacing w:before="0" w:beforeAutospacing="0" w:after="0" w:afterAutospacing="0"/>
        <w:rPr>
          <w:rFonts w:asciiTheme="minorHAnsi" w:hAnsiTheme="minorHAnsi" w:cstheme="minorHAnsi"/>
          <w:sz w:val="20"/>
          <w:szCs w:val="20"/>
        </w:rPr>
      </w:pPr>
      <w:r w:rsidRPr="003F214E">
        <w:rPr>
          <w:rFonts w:asciiTheme="minorHAnsi" w:hAnsiTheme="minorHAnsi" w:cstheme="minorHAnsi"/>
          <w:sz w:val="20"/>
          <w:szCs w:val="20"/>
        </w:rPr>
        <w:lastRenderedPageBreak/>
        <w:t>To find out more</w:t>
      </w:r>
      <w:r w:rsidR="00BA2CE2">
        <w:rPr>
          <w:rFonts w:asciiTheme="minorHAnsi" w:hAnsiTheme="minorHAnsi" w:cstheme="minorHAnsi"/>
          <w:sz w:val="20"/>
          <w:szCs w:val="20"/>
        </w:rPr>
        <w:t>,</w:t>
      </w:r>
      <w:r w:rsidRPr="003F214E">
        <w:rPr>
          <w:rFonts w:asciiTheme="minorHAnsi" w:hAnsiTheme="minorHAnsi" w:cstheme="minorHAnsi"/>
          <w:sz w:val="20"/>
          <w:szCs w:val="20"/>
        </w:rPr>
        <w:t xml:space="preserve"> </w:t>
      </w:r>
      <w:hyperlink r:id="rId76" w:history="1">
        <w:r w:rsidR="00BA2CE2" w:rsidRPr="00BA2CE2">
          <w:rPr>
            <w:rStyle w:val="Hyperlink"/>
            <w:rFonts w:asciiTheme="minorHAnsi" w:hAnsiTheme="minorHAnsi" w:cstheme="minorHAnsi"/>
            <w:sz w:val="20"/>
            <w:szCs w:val="20"/>
          </w:rPr>
          <w:t>please email</w:t>
        </w:r>
      </w:hyperlink>
      <w:r w:rsidR="00BA2CE2">
        <w:rPr>
          <w:rFonts w:asciiTheme="minorHAnsi" w:hAnsiTheme="minorHAnsi" w:cstheme="minorHAnsi"/>
          <w:sz w:val="20"/>
          <w:szCs w:val="20"/>
        </w:rPr>
        <w:t xml:space="preserve"> the </w:t>
      </w:r>
      <w:r w:rsidRPr="003F214E">
        <w:rPr>
          <w:rFonts w:asciiTheme="minorHAnsi" w:hAnsiTheme="minorHAnsi" w:cstheme="minorHAnsi"/>
          <w:sz w:val="20"/>
          <w:szCs w:val="20"/>
        </w:rPr>
        <w:t>Digital Traineeship Mentor Program.</w:t>
      </w:r>
    </w:p>
    <w:p w14:paraId="64588F12" w14:textId="77777777" w:rsidR="00F271F9" w:rsidRDefault="00F271F9" w:rsidP="00486C7A">
      <w:pPr>
        <w:rPr>
          <w:rStyle w:val="Strong"/>
          <w:rFonts w:asciiTheme="minorHAnsi" w:hAnsiTheme="minorHAnsi" w:cstheme="minorBidi"/>
        </w:rPr>
      </w:pPr>
    </w:p>
    <w:p w14:paraId="3103ECF7" w14:textId="1B4488F4" w:rsidR="00771C75" w:rsidRDefault="00771C75" w:rsidP="009C3064">
      <w:pPr>
        <w:rPr>
          <w:rStyle w:val="Strong"/>
          <w:rFonts w:asciiTheme="minorHAnsi" w:hAnsiTheme="minorHAnsi" w:cstheme="minorBidi"/>
        </w:rPr>
      </w:pPr>
    </w:p>
    <w:p w14:paraId="2597491B" w14:textId="77777777" w:rsidR="004649FE" w:rsidRPr="001F3461" w:rsidRDefault="004649FE" w:rsidP="0007004A">
      <w:pPr>
        <w:rPr>
          <w:rStyle w:val="Strong"/>
          <w:rFonts w:asciiTheme="minorHAnsi" w:hAnsiTheme="minorHAnsi" w:cstheme="minorHAnsi"/>
        </w:rPr>
      </w:pPr>
      <w:r w:rsidRPr="001F3461">
        <w:rPr>
          <w:rStyle w:val="Strong"/>
          <w:rFonts w:asciiTheme="minorHAnsi" w:hAnsiTheme="minorHAnsi" w:cstheme="minorHAnsi"/>
        </w:rPr>
        <w:t>Practitioner and casual facilitator opportunities now available</w:t>
      </w:r>
    </w:p>
    <w:p w14:paraId="185F9441" w14:textId="7D3E92D9" w:rsidR="004649FE" w:rsidRDefault="004649FE" w:rsidP="0007004A">
      <w:pPr>
        <w:rPr>
          <w:rFonts w:asciiTheme="minorHAnsi" w:hAnsiTheme="minorHAnsi" w:cstheme="minorHAnsi"/>
          <w:sz w:val="20"/>
          <w:szCs w:val="20"/>
        </w:rPr>
      </w:pPr>
      <w:r w:rsidRPr="0007004A">
        <w:rPr>
          <w:rFonts w:asciiTheme="minorHAnsi" w:hAnsiTheme="minorHAnsi" w:cstheme="minorHAnsi"/>
          <w:sz w:val="20"/>
          <w:szCs w:val="20"/>
          <w:lang w:val="en-US"/>
        </w:rPr>
        <w:t xml:space="preserve">The </w:t>
      </w:r>
      <w:r w:rsidRPr="0007004A">
        <w:rPr>
          <w:rFonts w:asciiTheme="minorHAnsi" w:hAnsiTheme="minorHAnsi" w:cstheme="minorHAnsi"/>
          <w:sz w:val="20"/>
          <w:szCs w:val="20"/>
        </w:rPr>
        <w:t>#</w:t>
      </w:r>
      <w:proofErr w:type="spellStart"/>
      <w:r w:rsidRPr="0007004A">
        <w:rPr>
          <w:rFonts w:asciiTheme="minorHAnsi" w:hAnsiTheme="minorHAnsi" w:cstheme="minorHAnsi"/>
          <w:sz w:val="20"/>
          <w:szCs w:val="20"/>
        </w:rPr>
        <w:t>APSacademy</w:t>
      </w:r>
      <w:proofErr w:type="spellEnd"/>
      <w:r w:rsidRPr="0007004A">
        <w:rPr>
          <w:rFonts w:asciiTheme="minorHAnsi" w:hAnsiTheme="minorHAnsi" w:cstheme="minorHAnsi"/>
          <w:sz w:val="20"/>
          <w:szCs w:val="20"/>
          <w:lang w:val="en-US"/>
        </w:rPr>
        <w:t xml:space="preserve"> is looking for Australian Public Service </w:t>
      </w:r>
      <w:r w:rsidRPr="0007004A">
        <w:rPr>
          <w:rFonts w:asciiTheme="minorHAnsi" w:hAnsiTheme="minorHAnsi" w:cstheme="minorHAnsi"/>
          <w:sz w:val="20"/>
          <w:szCs w:val="20"/>
        </w:rPr>
        <w:t>practitioners with more than 5 years’ experience in their field of expertise at the EL2 or Band 1 level to support fellow public servants raise their Craft capability skills.</w:t>
      </w:r>
    </w:p>
    <w:p w14:paraId="64949194" w14:textId="77777777" w:rsidR="0007004A" w:rsidRPr="0007004A" w:rsidRDefault="0007004A" w:rsidP="0007004A">
      <w:pPr>
        <w:rPr>
          <w:rFonts w:asciiTheme="minorHAnsi" w:hAnsiTheme="minorHAnsi" w:cstheme="minorHAnsi"/>
          <w:sz w:val="20"/>
          <w:szCs w:val="20"/>
        </w:rPr>
      </w:pPr>
    </w:p>
    <w:p w14:paraId="25C7438D" w14:textId="1C8D194C" w:rsidR="004649FE" w:rsidRPr="0007004A" w:rsidRDefault="004649FE" w:rsidP="0007004A">
      <w:pPr>
        <w:pStyle w:val="ListParagraph"/>
        <w:spacing w:after="0" w:line="240" w:lineRule="auto"/>
        <w:ind w:left="425"/>
        <w:rPr>
          <w:rFonts w:asciiTheme="minorHAnsi" w:hAnsiTheme="minorHAnsi" w:cstheme="minorHAnsi"/>
          <w:szCs w:val="20"/>
        </w:rPr>
      </w:pPr>
      <w:r w:rsidRPr="0007004A">
        <w:rPr>
          <w:rFonts w:ascii="Segoe UI Symbol" w:hAnsi="Segoe UI Symbol" w:cs="Segoe UI Symbol"/>
          <w:szCs w:val="20"/>
        </w:rPr>
        <w:t>👉</w:t>
      </w:r>
      <w:r w:rsidRPr="0007004A">
        <w:rPr>
          <w:rFonts w:asciiTheme="minorHAnsi" w:hAnsiTheme="minorHAnsi" w:cstheme="minorHAnsi"/>
          <w:szCs w:val="20"/>
        </w:rPr>
        <w:t xml:space="preserve"> Practitioner micro-assignment opportunities, now live on </w:t>
      </w:r>
      <w:hyperlink r:id="rId77" w:tgtFrame="_blank">
        <w:r w:rsidRPr="0007004A">
          <w:rPr>
            <w:rStyle w:val="Hyperlink"/>
            <w:rFonts w:asciiTheme="minorHAnsi" w:hAnsiTheme="minorHAnsi" w:cstheme="minorHAnsi"/>
            <w:szCs w:val="20"/>
          </w:rPr>
          <w:t>APS jobs</w:t>
        </w:r>
      </w:hyperlink>
    </w:p>
    <w:p w14:paraId="5D5F0848" w14:textId="77777777" w:rsidR="0007004A" w:rsidRDefault="0007004A" w:rsidP="0007004A">
      <w:pPr>
        <w:rPr>
          <w:rFonts w:asciiTheme="minorHAnsi" w:hAnsiTheme="minorHAnsi" w:cstheme="minorHAnsi"/>
          <w:sz w:val="20"/>
          <w:szCs w:val="20"/>
        </w:rPr>
      </w:pPr>
    </w:p>
    <w:p w14:paraId="68774C11" w14:textId="0A7248C9" w:rsidR="004649FE" w:rsidRPr="0007004A" w:rsidRDefault="004649FE" w:rsidP="0007004A">
      <w:pPr>
        <w:rPr>
          <w:rFonts w:asciiTheme="minorHAnsi" w:hAnsiTheme="minorHAnsi" w:cstheme="minorHAnsi"/>
          <w:sz w:val="20"/>
          <w:szCs w:val="20"/>
        </w:rPr>
      </w:pPr>
      <w:r w:rsidRPr="031E18E4">
        <w:rPr>
          <w:rFonts w:asciiTheme="minorHAnsi" w:hAnsiTheme="minorHAnsi" w:cstheme="minorBidi"/>
          <w:sz w:val="20"/>
          <w:szCs w:val="20"/>
        </w:rPr>
        <w:t>We are also recruiting for casual facilitators with extensive APS experience to deliver a wide range of subject matter to an APS and SES audience through face to face and virtual course deliveries. Casual facilitators are employed by the APSC and deliver professional development courses to the APS on behalf of the APS Academy.</w:t>
      </w:r>
    </w:p>
    <w:p w14:paraId="3576E69E" w14:textId="522E32ED" w:rsidR="031E18E4" w:rsidRDefault="031E18E4" w:rsidP="031E18E4">
      <w:pPr>
        <w:pStyle w:val="ListParagraph"/>
        <w:spacing w:after="0" w:line="240" w:lineRule="auto"/>
        <w:ind w:left="425"/>
        <w:rPr>
          <w:rFonts w:ascii="Segoe UI Symbol" w:hAnsi="Segoe UI Symbol" w:cs="Segoe UI Symbol"/>
        </w:rPr>
      </w:pPr>
    </w:p>
    <w:p w14:paraId="33EB9EAE" w14:textId="7D68602E" w:rsidR="00494E5C" w:rsidRPr="0007004A" w:rsidRDefault="583E12E5" w:rsidP="0007004A">
      <w:pPr>
        <w:pStyle w:val="ListParagraph"/>
        <w:spacing w:after="0" w:line="240" w:lineRule="auto"/>
        <w:ind w:left="425"/>
        <w:rPr>
          <w:rFonts w:asciiTheme="minorHAnsi" w:hAnsiTheme="minorHAnsi" w:cstheme="minorHAnsi"/>
          <w:color w:val="000000"/>
          <w:szCs w:val="20"/>
        </w:rPr>
      </w:pPr>
      <w:r w:rsidRPr="0007004A">
        <w:rPr>
          <w:rFonts w:ascii="Segoe UI Symbol" w:hAnsi="Segoe UI Symbol" w:cs="Segoe UI Symbol"/>
          <w:szCs w:val="20"/>
        </w:rPr>
        <w:t>👉</w:t>
      </w:r>
      <w:r w:rsidRPr="0007004A">
        <w:rPr>
          <w:rFonts w:asciiTheme="minorHAnsi" w:hAnsiTheme="minorHAnsi" w:cstheme="minorHAnsi"/>
          <w:color w:val="000000" w:themeColor="text1"/>
          <w:szCs w:val="20"/>
        </w:rPr>
        <w:t xml:space="preserve"> Casual Facilitator Register is now live on</w:t>
      </w:r>
      <w:r w:rsidR="009C3064" w:rsidRPr="0007004A">
        <w:rPr>
          <w:rFonts w:asciiTheme="minorHAnsi" w:hAnsiTheme="minorHAnsi" w:cstheme="minorHAnsi"/>
          <w:color w:val="000000" w:themeColor="text1"/>
          <w:szCs w:val="20"/>
        </w:rPr>
        <w:t xml:space="preserve"> </w:t>
      </w:r>
      <w:hyperlink r:id="rId78" w:tgtFrame="_blank">
        <w:r w:rsidRPr="0007004A">
          <w:rPr>
            <w:rStyle w:val="Hyperlink"/>
            <w:rFonts w:asciiTheme="minorHAnsi" w:hAnsiTheme="minorHAnsi" w:cstheme="minorHAnsi"/>
            <w:szCs w:val="20"/>
          </w:rPr>
          <w:t>APS Jobs</w:t>
        </w:r>
      </w:hyperlink>
    </w:p>
    <w:p w14:paraId="2647C907" w14:textId="77777777" w:rsidR="0007004A" w:rsidRDefault="0007004A" w:rsidP="0007004A">
      <w:pPr>
        <w:rPr>
          <w:rFonts w:asciiTheme="minorHAnsi" w:eastAsiaTheme="minorEastAsia" w:hAnsiTheme="minorHAnsi" w:cstheme="minorHAnsi"/>
          <w:color w:val="000000" w:themeColor="text1"/>
          <w:sz w:val="20"/>
          <w:szCs w:val="20"/>
        </w:rPr>
      </w:pPr>
    </w:p>
    <w:p w14:paraId="790C5B78" w14:textId="18E50D9C" w:rsidR="28825BBC" w:rsidRPr="0007004A" w:rsidRDefault="6D98B5E9" w:rsidP="0007004A">
      <w:pPr>
        <w:rPr>
          <w:rFonts w:asciiTheme="minorHAnsi" w:eastAsiaTheme="minorEastAsia" w:hAnsiTheme="minorHAnsi" w:cstheme="minorHAnsi"/>
          <w:color w:val="000000" w:themeColor="text1"/>
          <w:sz w:val="20"/>
          <w:szCs w:val="20"/>
        </w:rPr>
      </w:pPr>
      <w:r w:rsidRPr="0007004A">
        <w:rPr>
          <w:rFonts w:asciiTheme="minorHAnsi" w:eastAsiaTheme="minorEastAsia" w:hAnsiTheme="minorHAnsi" w:cstheme="minorHAnsi"/>
          <w:color w:val="000000" w:themeColor="text1"/>
          <w:sz w:val="20"/>
          <w:szCs w:val="20"/>
        </w:rPr>
        <w:t>Finally, w</w:t>
      </w:r>
      <w:r w:rsidR="3B6A64DD" w:rsidRPr="0007004A">
        <w:rPr>
          <w:rFonts w:asciiTheme="minorHAnsi" w:eastAsiaTheme="minorEastAsia" w:hAnsiTheme="minorHAnsi" w:cstheme="minorHAnsi"/>
          <w:color w:val="000000" w:themeColor="text1"/>
          <w:sz w:val="20"/>
          <w:szCs w:val="20"/>
        </w:rPr>
        <w:t>e are looking for APS employees with coaching experience and qualifications, who want to make a meaningful impact to APS graduates, whilst enhancing their coaching capability. If this is you, please apply.</w:t>
      </w:r>
    </w:p>
    <w:p w14:paraId="4D308B09" w14:textId="41DA76AF" w:rsidR="28825BBC" w:rsidRPr="0007004A" w:rsidRDefault="3B6A64DD" w:rsidP="0007004A">
      <w:pPr>
        <w:rPr>
          <w:rFonts w:asciiTheme="minorHAnsi" w:eastAsiaTheme="minorEastAsia" w:hAnsiTheme="minorHAnsi" w:cstheme="minorHAnsi"/>
          <w:sz w:val="20"/>
          <w:szCs w:val="20"/>
        </w:rPr>
      </w:pPr>
      <w:r w:rsidRPr="0007004A">
        <w:rPr>
          <w:rFonts w:asciiTheme="minorHAnsi" w:eastAsiaTheme="minorEastAsia" w:hAnsiTheme="minorHAnsi" w:cstheme="minorHAnsi"/>
          <w:sz w:val="20"/>
          <w:szCs w:val="20"/>
        </w:rPr>
        <w:t>This initiative is designed to create sustainable coaching capability uplift across the APS. Since our first micro-assignment in 2023, the APS Academy has engaged and developed 14 APS coaches.</w:t>
      </w:r>
    </w:p>
    <w:p w14:paraId="00DFB9BD" w14:textId="77777777" w:rsidR="0007004A" w:rsidRDefault="0007004A" w:rsidP="0007004A">
      <w:pPr>
        <w:ind w:firstLine="425"/>
        <w:rPr>
          <w:rFonts w:ascii="Segoe UI Symbol" w:eastAsia="Segoe UI Symbol" w:hAnsi="Segoe UI Symbol" w:cs="Segoe UI Symbol"/>
          <w:sz w:val="20"/>
          <w:szCs w:val="20"/>
        </w:rPr>
      </w:pPr>
    </w:p>
    <w:p w14:paraId="15602A77" w14:textId="69B7EB03" w:rsidR="001F3461" w:rsidRPr="00CA79FC" w:rsidRDefault="623676F4" w:rsidP="00CA79FC">
      <w:pPr>
        <w:ind w:firstLine="425"/>
        <w:rPr>
          <w:rStyle w:val="Strong"/>
          <w:rFonts w:asciiTheme="minorHAnsi" w:eastAsia="Arial" w:hAnsiTheme="minorHAnsi" w:cstheme="minorHAnsi"/>
          <w:b w:val="0"/>
          <w:bCs w:val="0"/>
          <w:color w:val="0563C1"/>
          <w:sz w:val="20"/>
          <w:szCs w:val="20"/>
          <w:u w:val="single"/>
        </w:rPr>
      </w:pPr>
      <w:r w:rsidRPr="0007004A">
        <w:rPr>
          <w:rFonts w:ascii="Segoe UI Symbol" w:eastAsia="Segoe UI Symbol" w:hAnsi="Segoe UI Symbol" w:cs="Segoe UI Symbol"/>
          <w:sz w:val="20"/>
          <w:szCs w:val="20"/>
        </w:rPr>
        <w:t>👉</w:t>
      </w:r>
      <w:r w:rsidRPr="0007004A">
        <w:rPr>
          <w:rFonts w:asciiTheme="minorHAnsi" w:eastAsia="Arial" w:hAnsiTheme="minorHAnsi" w:cstheme="minorHAnsi"/>
          <w:sz w:val="20"/>
          <w:szCs w:val="20"/>
        </w:rPr>
        <w:t xml:space="preserve"> APS Coaches Micro-assignment Register is now live on </w:t>
      </w:r>
      <w:hyperlink r:id="rId79" w:tgtFrame="_blank">
        <w:r w:rsidRPr="0007004A">
          <w:rPr>
            <w:rStyle w:val="Hyperlink"/>
            <w:rFonts w:asciiTheme="minorHAnsi" w:eastAsia="Arial" w:hAnsiTheme="minorHAnsi" w:cstheme="minorHAnsi"/>
            <w:color w:val="0563C1"/>
            <w:sz w:val="20"/>
            <w:szCs w:val="20"/>
          </w:rPr>
          <w:t>APS Jobs</w:t>
        </w:r>
      </w:hyperlink>
    </w:p>
    <w:p w14:paraId="4FAE3D78" w14:textId="77777777" w:rsidR="00EE0CC0" w:rsidRPr="009B3397" w:rsidRDefault="00EE0CC0" w:rsidP="0060077C">
      <w:pPr>
        <w:pStyle w:val="BodyText"/>
      </w:pPr>
    </w:p>
    <w:p w14:paraId="1BE25A47" w14:textId="70D53B54" w:rsidR="00227445" w:rsidRDefault="009C3064" w:rsidP="009C3064">
      <w:pPr>
        <w:pStyle w:val="Heading2"/>
      </w:pPr>
      <w:r>
        <w:t>Intranet / TV tiles</w:t>
      </w:r>
    </w:p>
    <w:p w14:paraId="3F52033F" w14:textId="48E05951" w:rsidR="009B3397" w:rsidRPr="009B3397" w:rsidRDefault="000955B0" w:rsidP="009B3397">
      <w:pPr>
        <w:pStyle w:val="BodyText"/>
        <w:rPr>
          <w:lang w:eastAsia="en-AU"/>
        </w:rPr>
      </w:pPr>
      <w:r>
        <w:rPr>
          <w:rFonts w:eastAsiaTheme="majorEastAsia"/>
          <w:noProof/>
          <w:lang w:eastAsia="en-AU"/>
        </w:rPr>
        <w:drawing>
          <wp:inline distT="0" distB="0" distL="0" distR="0" wp14:anchorId="4058F6EC" wp14:editId="55E18CB8">
            <wp:extent cx="5847715" cy="3296285"/>
            <wp:effectExtent l="0" t="0" r="635" b="0"/>
            <wp:docPr id="5" name="Picture 5" descr="C:\Users\PSC602\AppData\Local\Microsoft\Windows\INetCache\Content.Word\_courses_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SC602\AppData\Local\Microsoft\Windows\INetCache\Content.Word\_courses_tv.jp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47715" cy="3296285"/>
                    </a:xfrm>
                    <a:prstGeom prst="rect">
                      <a:avLst/>
                    </a:prstGeom>
                    <a:noFill/>
                    <a:ln>
                      <a:noFill/>
                    </a:ln>
                  </pic:spPr>
                </pic:pic>
              </a:graphicData>
            </a:graphic>
          </wp:inline>
        </w:drawing>
      </w:r>
    </w:p>
    <w:p w14:paraId="4F398CB8" w14:textId="3BA31428" w:rsidR="001F3461" w:rsidRPr="00076CA1" w:rsidRDefault="00CA79FC"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81"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proofErr w:type="spellStart"/>
      <w:r w:rsidRPr="00A57E5A">
        <w:t>MyAcademy</w:t>
      </w:r>
      <w:proofErr w:type="spellEnd"/>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82" w:anchor="stay-up-to-date-with-whats-happening" w:tgtFrame="_blank" w:history="1">
        <w:r w:rsidRPr="0058402C">
          <w:rPr>
            <w:rStyle w:val="Hyperlink"/>
            <w:rFonts w:cs="Arial"/>
            <w:lang w:val="en-US"/>
          </w:rPr>
          <w:t xml:space="preserve">subscribe to the </w:t>
        </w:r>
        <w:proofErr w:type="spellStart"/>
        <w:r w:rsidRPr="0058402C">
          <w:rPr>
            <w:rStyle w:val="Hyperlink"/>
            <w:rFonts w:cs="Arial"/>
            <w:lang w:val="en-US"/>
          </w:rPr>
          <w:t>MyAcademy</w:t>
        </w:r>
        <w:proofErr w:type="spellEnd"/>
        <w:r w:rsidRPr="0058402C">
          <w:rPr>
            <w:rStyle w:val="Hyperlink"/>
            <w:rFonts w:cs="Arial"/>
            <w:lang w:val="en-US"/>
          </w:rPr>
          <w:t xml:space="preserve">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A92E3B"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84"/>
      <w:headerReference w:type="first" r:id="rId85"/>
      <w:footerReference w:type="first" r:id="rId86"/>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35D63DEF"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7F56A5"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A92E3B">
          <w:rPr>
            <w:rStyle w:val="PageNumber"/>
            <w:noProof/>
            <w:color w:val="22283C" w:themeColor="text2"/>
            <w:sz w:val="16"/>
            <w:szCs w:val="16"/>
          </w:rPr>
          <w:t>9</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4AA29C2F"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7C0ECA"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A92E3B">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850AA9"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B9435EE"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4"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2"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13"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0"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1"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0"/>
  </w:num>
  <w:num w:numId="4">
    <w:abstractNumId w:val="15"/>
  </w:num>
  <w:num w:numId="5">
    <w:abstractNumId w:val="20"/>
  </w:num>
  <w:num w:numId="6">
    <w:abstractNumId w:val="14"/>
  </w:num>
  <w:num w:numId="7">
    <w:abstractNumId w:val="8"/>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8">
    <w:abstractNumId w:val="18"/>
  </w:num>
  <w:num w:numId="9">
    <w:abstractNumId w:val="11"/>
  </w:num>
  <w:num w:numId="10">
    <w:abstractNumId w:val="4"/>
  </w:num>
  <w:num w:numId="11">
    <w:abstractNumId w:val="1"/>
  </w:num>
  <w:num w:numId="12">
    <w:abstractNumId w:val="19"/>
  </w:num>
  <w:num w:numId="13">
    <w:abstractNumId w:val="6"/>
  </w:num>
  <w:num w:numId="14">
    <w:abstractNumId w:val="2"/>
  </w:num>
  <w:num w:numId="15">
    <w:abstractNumId w:val="2"/>
  </w:num>
  <w:num w:numId="16">
    <w:abstractNumId w:val="10"/>
  </w:num>
  <w:num w:numId="17">
    <w:abstractNumId w:val="16"/>
  </w:num>
  <w:num w:numId="18">
    <w:abstractNumId w:val="21"/>
  </w:num>
  <w:num w:numId="19">
    <w:abstractNumId w:val="7"/>
  </w:num>
  <w:num w:numId="20">
    <w:abstractNumId w:val="13"/>
  </w:num>
  <w:num w:numId="21">
    <w:abstractNumId w:val="16"/>
  </w:num>
  <w:num w:numId="22">
    <w:abstractNumId w:val="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C007C"/>
    <w:rsid w:val="000C0E0A"/>
    <w:rsid w:val="000C1800"/>
    <w:rsid w:val="000C1C42"/>
    <w:rsid w:val="000C3BF9"/>
    <w:rsid w:val="000C3D51"/>
    <w:rsid w:val="000C3EF3"/>
    <w:rsid w:val="000C5550"/>
    <w:rsid w:val="000D00C8"/>
    <w:rsid w:val="000D02B9"/>
    <w:rsid w:val="000D1123"/>
    <w:rsid w:val="000D2634"/>
    <w:rsid w:val="000D2D1B"/>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B01EE"/>
    <w:rsid w:val="001B06B5"/>
    <w:rsid w:val="001B0BAE"/>
    <w:rsid w:val="001B3049"/>
    <w:rsid w:val="001B506F"/>
    <w:rsid w:val="001B5FF5"/>
    <w:rsid w:val="001B693C"/>
    <w:rsid w:val="001B701A"/>
    <w:rsid w:val="001B7761"/>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67B6"/>
    <w:rsid w:val="00227445"/>
    <w:rsid w:val="002301A8"/>
    <w:rsid w:val="00232AA6"/>
    <w:rsid w:val="00232B7E"/>
    <w:rsid w:val="00233753"/>
    <w:rsid w:val="002349A5"/>
    <w:rsid w:val="00235981"/>
    <w:rsid w:val="00236E34"/>
    <w:rsid w:val="00240CEE"/>
    <w:rsid w:val="0024102B"/>
    <w:rsid w:val="00244C95"/>
    <w:rsid w:val="00251BE2"/>
    <w:rsid w:val="00254CEA"/>
    <w:rsid w:val="00255F32"/>
    <w:rsid w:val="00256F42"/>
    <w:rsid w:val="00257D35"/>
    <w:rsid w:val="002616D3"/>
    <w:rsid w:val="00261EE9"/>
    <w:rsid w:val="0026566F"/>
    <w:rsid w:val="00272C35"/>
    <w:rsid w:val="00273131"/>
    <w:rsid w:val="00274F6A"/>
    <w:rsid w:val="0027727A"/>
    <w:rsid w:val="00281ADB"/>
    <w:rsid w:val="00281D5E"/>
    <w:rsid w:val="0028267D"/>
    <w:rsid w:val="00282A23"/>
    <w:rsid w:val="00283879"/>
    <w:rsid w:val="00285896"/>
    <w:rsid w:val="00290118"/>
    <w:rsid w:val="0029056A"/>
    <w:rsid w:val="002928F2"/>
    <w:rsid w:val="00294392"/>
    <w:rsid w:val="002954B5"/>
    <w:rsid w:val="00296A4F"/>
    <w:rsid w:val="002A0B77"/>
    <w:rsid w:val="002A3EAA"/>
    <w:rsid w:val="002A499C"/>
    <w:rsid w:val="002B00AD"/>
    <w:rsid w:val="002B1A1D"/>
    <w:rsid w:val="002B3905"/>
    <w:rsid w:val="002B43C0"/>
    <w:rsid w:val="002B4816"/>
    <w:rsid w:val="002B4F0A"/>
    <w:rsid w:val="002B5125"/>
    <w:rsid w:val="002B51CD"/>
    <w:rsid w:val="002B5A26"/>
    <w:rsid w:val="002B6015"/>
    <w:rsid w:val="002B701E"/>
    <w:rsid w:val="002C0D88"/>
    <w:rsid w:val="002C1712"/>
    <w:rsid w:val="002C27F0"/>
    <w:rsid w:val="002C298B"/>
    <w:rsid w:val="002C5F5A"/>
    <w:rsid w:val="002D2892"/>
    <w:rsid w:val="002D3E54"/>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4964"/>
    <w:rsid w:val="00314973"/>
    <w:rsid w:val="0031530B"/>
    <w:rsid w:val="00317CC3"/>
    <w:rsid w:val="00320772"/>
    <w:rsid w:val="003209BB"/>
    <w:rsid w:val="00321D62"/>
    <w:rsid w:val="0032235B"/>
    <w:rsid w:val="00322F01"/>
    <w:rsid w:val="00327010"/>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92922"/>
    <w:rsid w:val="00392CE1"/>
    <w:rsid w:val="003931A9"/>
    <w:rsid w:val="00394688"/>
    <w:rsid w:val="00397383"/>
    <w:rsid w:val="00397F09"/>
    <w:rsid w:val="003A180F"/>
    <w:rsid w:val="003A19D9"/>
    <w:rsid w:val="003A1A2F"/>
    <w:rsid w:val="003A2861"/>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0894"/>
    <w:rsid w:val="003E226B"/>
    <w:rsid w:val="003E271D"/>
    <w:rsid w:val="003E311C"/>
    <w:rsid w:val="003E449B"/>
    <w:rsid w:val="003E44C9"/>
    <w:rsid w:val="003E5940"/>
    <w:rsid w:val="003E7F38"/>
    <w:rsid w:val="003F03BF"/>
    <w:rsid w:val="003F0F26"/>
    <w:rsid w:val="003F214E"/>
    <w:rsid w:val="003F29A4"/>
    <w:rsid w:val="003F4715"/>
    <w:rsid w:val="003F4D15"/>
    <w:rsid w:val="003F503C"/>
    <w:rsid w:val="003F52B2"/>
    <w:rsid w:val="003F68B5"/>
    <w:rsid w:val="003F7091"/>
    <w:rsid w:val="003F7769"/>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34AC"/>
    <w:rsid w:val="004409BB"/>
    <w:rsid w:val="00441A11"/>
    <w:rsid w:val="00441FE2"/>
    <w:rsid w:val="00442F4F"/>
    <w:rsid w:val="0044695B"/>
    <w:rsid w:val="00447737"/>
    <w:rsid w:val="00447C1E"/>
    <w:rsid w:val="00450A16"/>
    <w:rsid w:val="00451714"/>
    <w:rsid w:val="00451939"/>
    <w:rsid w:val="004542B6"/>
    <w:rsid w:val="004551B8"/>
    <w:rsid w:val="00455AAA"/>
    <w:rsid w:val="004574E2"/>
    <w:rsid w:val="004619B2"/>
    <w:rsid w:val="00464806"/>
    <w:rsid w:val="004649FE"/>
    <w:rsid w:val="00464C2E"/>
    <w:rsid w:val="00467815"/>
    <w:rsid w:val="00471AB4"/>
    <w:rsid w:val="00475C91"/>
    <w:rsid w:val="00477B5C"/>
    <w:rsid w:val="00477B8E"/>
    <w:rsid w:val="00480504"/>
    <w:rsid w:val="00480A3B"/>
    <w:rsid w:val="00481209"/>
    <w:rsid w:val="00481798"/>
    <w:rsid w:val="004848F1"/>
    <w:rsid w:val="00486C7A"/>
    <w:rsid w:val="00491DF9"/>
    <w:rsid w:val="00492871"/>
    <w:rsid w:val="00493CED"/>
    <w:rsid w:val="00494323"/>
    <w:rsid w:val="00494E5C"/>
    <w:rsid w:val="00494EDF"/>
    <w:rsid w:val="004A1C62"/>
    <w:rsid w:val="004A1E25"/>
    <w:rsid w:val="004A2435"/>
    <w:rsid w:val="004A309D"/>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C4"/>
    <w:rsid w:val="00505C73"/>
    <w:rsid w:val="00510A44"/>
    <w:rsid w:val="00510B97"/>
    <w:rsid w:val="00514A8B"/>
    <w:rsid w:val="00523BC5"/>
    <w:rsid w:val="0052452E"/>
    <w:rsid w:val="00525EF1"/>
    <w:rsid w:val="0052688C"/>
    <w:rsid w:val="005305F5"/>
    <w:rsid w:val="00531084"/>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6F53"/>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1895"/>
    <w:rsid w:val="005A47E0"/>
    <w:rsid w:val="005A4BC6"/>
    <w:rsid w:val="005B0FA6"/>
    <w:rsid w:val="005B2E17"/>
    <w:rsid w:val="005B30A0"/>
    <w:rsid w:val="005B3854"/>
    <w:rsid w:val="005B4CD5"/>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640E"/>
    <w:rsid w:val="006119FE"/>
    <w:rsid w:val="0061227D"/>
    <w:rsid w:val="00612328"/>
    <w:rsid w:val="00612EE0"/>
    <w:rsid w:val="006147EC"/>
    <w:rsid w:val="0061789D"/>
    <w:rsid w:val="006219EB"/>
    <w:rsid w:val="0062241D"/>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DC8"/>
    <w:rsid w:val="00666296"/>
    <w:rsid w:val="0066694E"/>
    <w:rsid w:val="0067123A"/>
    <w:rsid w:val="00671B92"/>
    <w:rsid w:val="00671F6E"/>
    <w:rsid w:val="00672FBA"/>
    <w:rsid w:val="00676D68"/>
    <w:rsid w:val="00680082"/>
    <w:rsid w:val="00682508"/>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BFC"/>
    <w:rsid w:val="006B108E"/>
    <w:rsid w:val="006B40A8"/>
    <w:rsid w:val="006B62A2"/>
    <w:rsid w:val="006C2546"/>
    <w:rsid w:val="006C3E35"/>
    <w:rsid w:val="006C4141"/>
    <w:rsid w:val="006C47DA"/>
    <w:rsid w:val="006C4BFA"/>
    <w:rsid w:val="006C6A23"/>
    <w:rsid w:val="006C6F13"/>
    <w:rsid w:val="006C7341"/>
    <w:rsid w:val="006D0246"/>
    <w:rsid w:val="006D2C8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FFA"/>
    <w:rsid w:val="007F4124"/>
    <w:rsid w:val="008002C0"/>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66F5"/>
    <w:rsid w:val="008A7538"/>
    <w:rsid w:val="008A7846"/>
    <w:rsid w:val="008B0FFA"/>
    <w:rsid w:val="008B1623"/>
    <w:rsid w:val="008B16F8"/>
    <w:rsid w:val="008B2785"/>
    <w:rsid w:val="008B3906"/>
    <w:rsid w:val="008B3908"/>
    <w:rsid w:val="008B565F"/>
    <w:rsid w:val="008B6882"/>
    <w:rsid w:val="008B73DB"/>
    <w:rsid w:val="008C06CC"/>
    <w:rsid w:val="008C198F"/>
    <w:rsid w:val="008C1B82"/>
    <w:rsid w:val="008C44E2"/>
    <w:rsid w:val="008D052C"/>
    <w:rsid w:val="008D13B3"/>
    <w:rsid w:val="008D18CF"/>
    <w:rsid w:val="008D2DD1"/>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0C48"/>
    <w:rsid w:val="00941BE2"/>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7520"/>
    <w:rsid w:val="00A3311C"/>
    <w:rsid w:val="00A347AC"/>
    <w:rsid w:val="00A40116"/>
    <w:rsid w:val="00A41C7E"/>
    <w:rsid w:val="00A4299A"/>
    <w:rsid w:val="00A42DAB"/>
    <w:rsid w:val="00A44283"/>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711"/>
    <w:rsid w:val="00A77B6E"/>
    <w:rsid w:val="00A77ED6"/>
    <w:rsid w:val="00A8045F"/>
    <w:rsid w:val="00A8642F"/>
    <w:rsid w:val="00A8667E"/>
    <w:rsid w:val="00A92E3B"/>
    <w:rsid w:val="00A9503F"/>
    <w:rsid w:val="00A965C2"/>
    <w:rsid w:val="00A96CB9"/>
    <w:rsid w:val="00A970E6"/>
    <w:rsid w:val="00A975B6"/>
    <w:rsid w:val="00AA3255"/>
    <w:rsid w:val="00AA4051"/>
    <w:rsid w:val="00AA53B2"/>
    <w:rsid w:val="00AA7094"/>
    <w:rsid w:val="00AA7EC2"/>
    <w:rsid w:val="00AB0D54"/>
    <w:rsid w:val="00AB1A4F"/>
    <w:rsid w:val="00AB2691"/>
    <w:rsid w:val="00AB3F53"/>
    <w:rsid w:val="00AB6DA0"/>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1653B"/>
    <w:rsid w:val="00B213C7"/>
    <w:rsid w:val="00B21CD1"/>
    <w:rsid w:val="00B224EF"/>
    <w:rsid w:val="00B2430A"/>
    <w:rsid w:val="00B26C4C"/>
    <w:rsid w:val="00B34E39"/>
    <w:rsid w:val="00B360CB"/>
    <w:rsid w:val="00B368CA"/>
    <w:rsid w:val="00B43B9A"/>
    <w:rsid w:val="00B46CB3"/>
    <w:rsid w:val="00B53088"/>
    <w:rsid w:val="00B61DCF"/>
    <w:rsid w:val="00B61EBB"/>
    <w:rsid w:val="00B627FB"/>
    <w:rsid w:val="00B632B6"/>
    <w:rsid w:val="00B63E3B"/>
    <w:rsid w:val="00B64318"/>
    <w:rsid w:val="00B64917"/>
    <w:rsid w:val="00B66FD8"/>
    <w:rsid w:val="00B7076A"/>
    <w:rsid w:val="00B7296A"/>
    <w:rsid w:val="00B74976"/>
    <w:rsid w:val="00B75227"/>
    <w:rsid w:val="00B7722E"/>
    <w:rsid w:val="00B80EAC"/>
    <w:rsid w:val="00B8444A"/>
    <w:rsid w:val="00B8786F"/>
    <w:rsid w:val="00B920E6"/>
    <w:rsid w:val="00B92A34"/>
    <w:rsid w:val="00B962A2"/>
    <w:rsid w:val="00BA2CE2"/>
    <w:rsid w:val="00BB0191"/>
    <w:rsid w:val="00BB1D50"/>
    <w:rsid w:val="00BB2345"/>
    <w:rsid w:val="00BB3B0B"/>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363B"/>
    <w:rsid w:val="00C04D27"/>
    <w:rsid w:val="00C11215"/>
    <w:rsid w:val="00C11D2F"/>
    <w:rsid w:val="00C125FB"/>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2358"/>
    <w:rsid w:val="00C563AF"/>
    <w:rsid w:val="00C60C98"/>
    <w:rsid w:val="00C62896"/>
    <w:rsid w:val="00C62BCA"/>
    <w:rsid w:val="00C65357"/>
    <w:rsid w:val="00C676E7"/>
    <w:rsid w:val="00C709F0"/>
    <w:rsid w:val="00C7243E"/>
    <w:rsid w:val="00C779BC"/>
    <w:rsid w:val="00C81EF3"/>
    <w:rsid w:val="00C8250A"/>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6F74"/>
    <w:rsid w:val="00CD7DA9"/>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5922"/>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47E"/>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8A4"/>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A16B5"/>
    <w:rsid w:val="00FA2601"/>
    <w:rsid w:val="00FA26F5"/>
    <w:rsid w:val="00FA2EF1"/>
    <w:rsid w:val="00FA2F4A"/>
    <w:rsid w:val="00FA3EDE"/>
    <w:rsid w:val="00FA42C1"/>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A4B"/>
    <w:rsid w:val="00FF692F"/>
    <w:rsid w:val="00FF6A04"/>
    <w:rsid w:val="00FF75FF"/>
    <w:rsid w:val="00FF7D81"/>
    <w:rsid w:val="015BCE7A"/>
    <w:rsid w:val="02610D95"/>
    <w:rsid w:val="031E18E4"/>
    <w:rsid w:val="03A44278"/>
    <w:rsid w:val="040BCE00"/>
    <w:rsid w:val="049C019D"/>
    <w:rsid w:val="04E181AF"/>
    <w:rsid w:val="06E0B1F9"/>
    <w:rsid w:val="0B0F4836"/>
    <w:rsid w:val="0DF18DB8"/>
    <w:rsid w:val="10968CA7"/>
    <w:rsid w:val="1276F6FC"/>
    <w:rsid w:val="12AE0014"/>
    <w:rsid w:val="13482789"/>
    <w:rsid w:val="13D3F50F"/>
    <w:rsid w:val="16AC207F"/>
    <w:rsid w:val="16D30764"/>
    <w:rsid w:val="1730E0BA"/>
    <w:rsid w:val="17A933D3"/>
    <w:rsid w:val="196C58AB"/>
    <w:rsid w:val="1B0C7229"/>
    <w:rsid w:val="1BD397CE"/>
    <w:rsid w:val="1C218D81"/>
    <w:rsid w:val="1D80B67B"/>
    <w:rsid w:val="1DFCE62B"/>
    <w:rsid w:val="1E9EE24C"/>
    <w:rsid w:val="2077FAAB"/>
    <w:rsid w:val="20EB0B66"/>
    <w:rsid w:val="21265EC9"/>
    <w:rsid w:val="2192BDFF"/>
    <w:rsid w:val="223EF993"/>
    <w:rsid w:val="22CE48CC"/>
    <w:rsid w:val="2386BAEB"/>
    <w:rsid w:val="238AB9B5"/>
    <w:rsid w:val="25B25FD1"/>
    <w:rsid w:val="25C64901"/>
    <w:rsid w:val="26C0190A"/>
    <w:rsid w:val="28752F73"/>
    <w:rsid w:val="28825BBC"/>
    <w:rsid w:val="2C6574C8"/>
    <w:rsid w:val="2CA9CE16"/>
    <w:rsid w:val="2D0DF261"/>
    <w:rsid w:val="2DEF9B28"/>
    <w:rsid w:val="2FF8C9F3"/>
    <w:rsid w:val="3020A335"/>
    <w:rsid w:val="306B9C45"/>
    <w:rsid w:val="3340531F"/>
    <w:rsid w:val="353C0B7B"/>
    <w:rsid w:val="354600D0"/>
    <w:rsid w:val="368F4DE8"/>
    <w:rsid w:val="398E8E3D"/>
    <w:rsid w:val="3A12C27A"/>
    <w:rsid w:val="3B6A64DD"/>
    <w:rsid w:val="4002608C"/>
    <w:rsid w:val="40D091D6"/>
    <w:rsid w:val="41C2372B"/>
    <w:rsid w:val="41E434BB"/>
    <w:rsid w:val="4219AF58"/>
    <w:rsid w:val="431131CE"/>
    <w:rsid w:val="431B89CC"/>
    <w:rsid w:val="434D68C5"/>
    <w:rsid w:val="440DCCDE"/>
    <w:rsid w:val="4638BAA9"/>
    <w:rsid w:val="465124FE"/>
    <w:rsid w:val="49BA44E0"/>
    <w:rsid w:val="4B6C3804"/>
    <w:rsid w:val="4BFDAF5A"/>
    <w:rsid w:val="4C1B8DD0"/>
    <w:rsid w:val="4C97BFCD"/>
    <w:rsid w:val="4CAD64EB"/>
    <w:rsid w:val="4D493276"/>
    <w:rsid w:val="4ED080F6"/>
    <w:rsid w:val="4ED0C562"/>
    <w:rsid w:val="4ED1157B"/>
    <w:rsid w:val="4F3165AE"/>
    <w:rsid w:val="4FA11B16"/>
    <w:rsid w:val="50372AB6"/>
    <w:rsid w:val="50C78018"/>
    <w:rsid w:val="51E4DBCB"/>
    <w:rsid w:val="532D830A"/>
    <w:rsid w:val="53843ED0"/>
    <w:rsid w:val="53B66400"/>
    <w:rsid w:val="53E17622"/>
    <w:rsid w:val="5468AF57"/>
    <w:rsid w:val="550FF842"/>
    <w:rsid w:val="55C93B16"/>
    <w:rsid w:val="5602965E"/>
    <w:rsid w:val="568B7D9D"/>
    <w:rsid w:val="583E12E5"/>
    <w:rsid w:val="58E202D1"/>
    <w:rsid w:val="593DC224"/>
    <w:rsid w:val="5984B3FA"/>
    <w:rsid w:val="5A1E5655"/>
    <w:rsid w:val="5AEEC08C"/>
    <w:rsid w:val="5E454450"/>
    <w:rsid w:val="5E8E49BB"/>
    <w:rsid w:val="5F79F803"/>
    <w:rsid w:val="607FC93D"/>
    <w:rsid w:val="623676F4"/>
    <w:rsid w:val="630CBE62"/>
    <w:rsid w:val="6344CCEC"/>
    <w:rsid w:val="639040A5"/>
    <w:rsid w:val="64601B51"/>
    <w:rsid w:val="695C846B"/>
    <w:rsid w:val="6993A21A"/>
    <w:rsid w:val="6A1F4E63"/>
    <w:rsid w:val="6A72A79C"/>
    <w:rsid w:val="6AE483CC"/>
    <w:rsid w:val="6D8E336F"/>
    <w:rsid w:val="6D98B5E9"/>
    <w:rsid w:val="6E177124"/>
    <w:rsid w:val="6ED638CF"/>
    <w:rsid w:val="6F487C03"/>
    <w:rsid w:val="6FE5719E"/>
    <w:rsid w:val="7215FF15"/>
    <w:rsid w:val="725AA27B"/>
    <w:rsid w:val="73398855"/>
    <w:rsid w:val="73B829AC"/>
    <w:rsid w:val="75D7E53C"/>
    <w:rsid w:val="76399B65"/>
    <w:rsid w:val="767D5A49"/>
    <w:rsid w:val="76FB945B"/>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4"/>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3"/>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5"/>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6"/>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7"/>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www.apsacademy.gov.au/courses/report-writing-aps" TargetMode="External"/><Relationship Id="rId39" Type="http://schemas.openxmlformats.org/officeDocument/2006/relationships/hyperlink" Target="https://www.apsacademy.gov.au/course-sessions/aps-leadership-edge-1" TargetMode="External"/><Relationship Id="rId21" Type="http://schemas.openxmlformats.org/officeDocument/2006/relationships/hyperlink" Target="https://www.apsacademy.gov.au/events/mastercraft-series-academia-and-public-service-partnering-policy-excellence" TargetMode="External"/><Relationship Id="rId34" Type="http://schemas.openxmlformats.org/officeDocument/2006/relationships/hyperlink" Target="https://teams.microsoft.com/l/meetup-join/19%3ameeting_Y2I1NDA5MzYtMWE2My00NjFjLWFhZjQtZWY4MjZjMjdiYjRl%40thread.v2/0?context=%7b%22Tid%22%3a%22b964751a-419e-4acd-aeb0-b5807bc26fcc%22%2c%22Oid%22%3a%22660ae436-487e-43cb-a41f-89d62408c016%22%7d" TargetMode="External"/><Relationship Id="rId42" Type="http://schemas.openxmlformats.org/officeDocument/2006/relationships/hyperlink" Target="mailto:leadership@apsc.gov.au" TargetMode="External"/><Relationship Id="rId47" Type="http://schemas.openxmlformats.org/officeDocument/2006/relationships/hyperlink" Target="http://www.jawun.org.au/" TargetMode="External"/><Relationship Id="rId50" Type="http://schemas.openxmlformats.org/officeDocument/2006/relationships/hyperlink" Target="https://apslearn.apsacademy.gov.au/view_facetoface/601" TargetMode="External"/><Relationship Id="rId55" Type="http://schemas.openxmlformats.org/officeDocument/2006/relationships/hyperlink" Target="https://apslearn.apsacademy.gov.au/view_facetoface/588" TargetMode="External"/><Relationship Id="rId63" Type="http://schemas.openxmlformats.org/officeDocument/2006/relationships/hyperlink" Target="mailto:APSlearningevaluation@apsc.gov.au" TargetMode="External"/><Relationship Id="rId68" Type="http://schemas.openxmlformats.org/officeDocument/2006/relationships/hyperlink" Target="https://navigator.agsm.edu.au/listing/apsc-cipge" TargetMode="External"/><Relationship Id="rId76" Type="http://schemas.openxmlformats.org/officeDocument/2006/relationships/hyperlink" Target="mailto:supportedpathways@apsc.gov.au?subject=APS%20Academy%20March%20Promotional%20Pack%20-%20Digital%20Traineeship%20Mentor%20Program" TargetMode="External"/><Relationship Id="rId84"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s://apslearn.apsacademy.gov.au/view_program/75"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courses/strategic-thinking" TargetMode="External"/><Relationship Id="rId11" Type="http://schemas.openxmlformats.org/officeDocument/2006/relationships/endnotes" Target="endnotes.xml"/><Relationship Id="rId24" Type="http://schemas.openxmlformats.org/officeDocument/2006/relationships/hyperlink" Target="https://www.apsacademy.gov.au/courses/briefing-and-responding-aps-decision-makers" TargetMode="External"/><Relationship Id="rId32" Type="http://schemas.openxmlformats.org/officeDocument/2006/relationships/hyperlink" Target="https://www.apsacademy.gov.au/courses/engaging-stakeholders" TargetMode="External"/><Relationship Id="rId37" Type="http://schemas.openxmlformats.org/officeDocument/2006/relationships/hyperlink" Target="https://www.apsacademy.gov.au/course-sessions/aps-leadership-edge-community" TargetMode="External"/><Relationship Id="rId40" Type="http://schemas.openxmlformats.org/officeDocument/2006/relationships/hyperlink" Target="mailto:LeadershipEdge@apsc.gov.au?subject=APS%20Academy%20March%20Promotional%20Pack%20enquiry" TargetMode="External"/><Relationship Id="rId45" Type="http://schemas.openxmlformats.org/officeDocument/2006/relationships/hyperlink" Target="mailto:jawun@apsc.gov.au" TargetMode="External"/><Relationship Id="rId53" Type="http://schemas.openxmlformats.org/officeDocument/2006/relationships/hyperlink" Target="https://apslearn.apsacademy.gov.au/view_facetoface/603" TargetMode="External"/><Relationship Id="rId58" Type="http://schemas.openxmlformats.org/officeDocument/2006/relationships/hyperlink" Target="https://www.apsacademy.gov.au/courses/procurement-basics-elearning" TargetMode="External"/><Relationship Id="rId66" Type="http://schemas.openxmlformats.org/officeDocument/2006/relationships/hyperlink" Target="https://www.flinders.edu.au/study/short-courses/pacific-engagement" TargetMode="External"/><Relationship Id="rId74" Type="http://schemas.openxmlformats.org/officeDocument/2006/relationships/hyperlink" Target="mailto:supportedpathways@apsc.gov.au?subject=APS%20Academy%20March%20Promotional%20Pack%20-%20Digital%20and%20Data%20Credentialied%20List" TargetMode="External"/><Relationship Id="rId79" Type="http://schemas.openxmlformats.org/officeDocument/2006/relationships/hyperlink" Target="https://www.apsjobs.gov.au/s/temporary-opportunity?Id=a05OY000005vl8zYAA" TargetMode="External"/><Relationship Id="rId87" Type="http://schemas.openxmlformats.org/officeDocument/2006/relationships/fontTable" Target="fontTable.xml"/><Relationship Id="R6c874520d2824388"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govteams.sharepoint.com/sites/apslearninganddevelopmentevaluation/SitePages/Practical%20Guides%20and%20Templates.aspx" TargetMode="External"/><Relationship Id="rId82" Type="http://schemas.openxmlformats.org/officeDocument/2006/relationships/hyperlink" Target="https://www.apsacademy.gov.au/news-0/myacademy" TargetMode="External"/><Relationship Id="rId19" Type="http://schemas.openxmlformats.org/officeDocument/2006/relationships/hyperlink" Target="https://www.apsacademy.gov.au/sites/default/files/2024-09/24502%20APSA%20-%20Course%20Calendar%202024_accessible_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shaping-policy-tomorrow-futures-thinking" TargetMode="External"/><Relationship Id="rId27" Type="http://schemas.openxmlformats.org/officeDocument/2006/relationships/hyperlink" Target="https://www.apsacademy.gov.au/courses/crafting-quality-new-policy-proposals" TargetMode="External"/><Relationship Id="rId30" Type="http://schemas.openxmlformats.org/officeDocument/2006/relationships/hyperlink" Target="https://www.apsacademy.gov.au/courses/essential-writing-executive-levels" TargetMode="External"/><Relationship Id="rId35" Type="http://schemas.openxmlformats.org/officeDocument/2006/relationships/hyperlink" Target="https://apslearn.apsacademy.gov.au/view_facetoface/539" TargetMode="External"/><Relationship Id="rId43" Type="http://schemas.openxmlformats.org/officeDocument/2006/relationships/hyperlink" Target="https://apslearn.apsacademy.gov.au/view_facetoface/70" TargetMode="External"/><Relationship Id="rId48" Type="http://schemas.openxmlformats.org/officeDocument/2006/relationships/hyperlink" Target="https://aus01.safelinks.protection.outlook.com/?url=https%3A%2F%2Fwww.apsacademy.gov.au%2Fcourses%2Fprogram-commonwealth-procurement-and-contract-management-training-suite&amp;data=05%7C02%7Ccorporateengagement%40finance.gov.au%7C9e3402b12ae747cfce7508dd44cc1f8e%7C08954cee47824ff69ad51997dccef4b0%7C0%7C0%7C638742365690568585%7CUnknown%7CTWFpbGZsb3d8eyJFbXB0eU1hcGkiOnRydWUsIlYiOiIwLjAuMDAwMCIsIlAiOiJXaW4zMiIsIkFOIjoiTWFpbCIsIldUIjoyfQ%3D%3D%7C0%7C%7C%7C&amp;sdata=Cqnobq0H6iSRV7EU%2FxQRrn3fjUdu2mzQ%2BR%2FrSx1kXS4%3D&amp;reserved=0" TargetMode="External"/><Relationship Id="rId56" Type="http://schemas.openxmlformats.org/officeDocument/2006/relationships/hyperlink" Target="https://apslearn.apsacademy.gov.au/view_facetoface/598" TargetMode="External"/><Relationship Id="rId64" Type="http://schemas.openxmlformats.org/officeDocument/2006/relationships/hyperlink" Target="https://www.apsacademy.gov.au/learning-experiences/share-and-reuse-learning-experiences" TargetMode="External"/><Relationship Id="rId69" Type="http://schemas.openxmlformats.org/officeDocument/2006/relationships/hyperlink" Target="https://study.unimelb.edu.au/find/microcredentials/evaluating-regulatory-systems/" TargetMode="External"/><Relationship Id="rId77" Type="http://schemas.openxmlformats.org/officeDocument/2006/relationships/hyperlink" Target="https://www.apsjobs.gov.au/aps_VacancyDetailPage?id=a05OY000004ZrdSYAS" TargetMode="External"/><Relationship Id="rId8" Type="http://schemas.openxmlformats.org/officeDocument/2006/relationships/settings" Target="settings.xml"/><Relationship Id="rId51" Type="http://schemas.openxmlformats.org/officeDocument/2006/relationships/hyperlink" Target="https://apslearn.apsacademy.gov.au/view_facetoface/597" TargetMode="External"/><Relationship Id="rId72" Type="http://schemas.openxmlformats.org/officeDocument/2006/relationships/hyperlink" Target="https://apslearn.apsacademy.gov.au/register" TargetMode="External"/><Relationship Id="rId80" Type="http://schemas.openxmlformats.org/officeDocument/2006/relationships/image" Target="media/image4.jpeg"/><Relationship Id="rId85"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apsacademy.gov.au/courses/building-relationships-and-engagement" TargetMode="External"/><Relationship Id="rId33" Type="http://schemas.openxmlformats.org/officeDocument/2006/relationships/hyperlink" Target="https://www.apsacademy.gov.au/courses/el-2-data-leadership" TargetMode="External"/><Relationship Id="rId38" Type="http://schemas.openxmlformats.org/officeDocument/2006/relationships/hyperlink" Target="mailto:LeadershipEdge@apsc.gov.au?subject=APS%20Academy%20January%20promotional%20pack%20bulk%20registration%20enquiry" TargetMode="External"/><Relationship Id="rId46" Type="http://schemas.openxmlformats.org/officeDocument/2006/relationships/hyperlink" Target="https://www.apsacademy.gov.au/aps-craft/leadership-management/jawun-aps-secondment-program" TargetMode="External"/><Relationship Id="rId59" Type="http://schemas.openxmlformats.org/officeDocument/2006/relationships/hyperlink" Target="https://www.apsacademy.gov.au/courses/procurement-and-contract-management-basics" TargetMode="External"/><Relationship Id="rId67"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20" Type="http://schemas.openxmlformats.org/officeDocument/2006/relationships/image" Target="media/image3.jpeg"/><Relationship Id="rId41" Type="http://schemas.openxmlformats.org/officeDocument/2006/relationships/hyperlink" Target="https://www.apsacademy.gov.au/courses/el-2-data-leadership" TargetMode="External"/><Relationship Id="rId54" Type="http://schemas.openxmlformats.org/officeDocument/2006/relationships/hyperlink" Target="https://apslearn.apsacademy.gov.au/view_facetoface/599" TargetMode="External"/><Relationship Id="rId62" Type="http://schemas.openxmlformats.org/officeDocument/2006/relationships/hyperlink" Target="mailto:APSlearningevaluation@apsc.gov.au?subject=APS%20Academy%20March%20promotional%20pack%20enquiry" TargetMode="External"/><Relationship Id="rId70" Type="http://schemas.openxmlformats.org/officeDocument/2006/relationships/hyperlink" Target="https://study.unimelb.edu.au/find/microcredentials/evaluating-regulatory-systems/" TargetMode="External"/><Relationship Id="rId75" Type="http://schemas.openxmlformats.org/officeDocument/2006/relationships/hyperlink" Target="https://forms.office.com/Pages/ResponsePage.aspx?id=GnVkuZ5BzUqusLWAe8JvzDg4MjoGhXhBjnJYydGle5dUNlNQUk9HMERKVjhUQjIwMlBIVVMwWlFJTy4u" TargetMode="External"/><Relationship Id="rId83" Type="http://schemas.openxmlformats.org/officeDocument/2006/relationships/image" Target="media/image5.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psacademy.gov.au/courses/wfp-boost-organisational-design-and-job-design" TargetMode="External"/><Relationship Id="rId28" Type="http://schemas.openxmlformats.org/officeDocument/2006/relationships/hyperlink" Target="https://www.apsacademy.gov.au/courses/grammar-and-punctuation" TargetMode="External"/><Relationship Id="rId36" Type="http://schemas.openxmlformats.org/officeDocument/2006/relationships/hyperlink" Target="mailto:leadership@apsc.gov.au?subject=APS%20Academy%20March%20promotional%20pack%20enquiry" TargetMode="External"/><Relationship Id="rId49" Type="http://schemas.openxmlformats.org/officeDocument/2006/relationships/hyperlink" Target="https://apslearn.apsacademy.gov.au/view_facetoface/591" TargetMode="External"/><Relationship Id="rId57" Type="http://schemas.openxmlformats.org/officeDocument/2006/relationships/hyperlink" Target="https://apslearn.apsacademy.gov.au/view_facetoface/591" TargetMode="External"/><Relationship Id="rId10" Type="http://schemas.openxmlformats.org/officeDocument/2006/relationships/footnotes" Target="footnotes.xml"/><Relationship Id="rId31" Type="http://schemas.openxmlformats.org/officeDocument/2006/relationships/hyperlink" Target="https://www.apsacademy.gov.au/courses/delivering-great-policy-foundations" TargetMode="External"/><Relationship Id="rId44" Type="http://schemas.openxmlformats.org/officeDocument/2006/relationships/hyperlink" Target="https://apslearn.apsacademy.gov.au/view_facetoface/524" TargetMode="External"/><Relationship Id="rId52" Type="http://schemas.openxmlformats.org/officeDocument/2006/relationships/hyperlink" Target="https://apslearn.apsacademy.gov.au/view_facetoface/596" TargetMode="External"/><Relationship Id="rId60" Type="http://schemas.openxmlformats.org/officeDocument/2006/relationships/hyperlink" Target="mailto:procurement.training@finance.gov.au?subject=APS%20Academy%20March%20Promotional%20Pack%20enquiry" TargetMode="External"/><Relationship Id="rId65" Type="http://schemas.openxmlformats.org/officeDocument/2006/relationships/hyperlink" Target="https://www.apsacademy.gov.au/learning-experiences/onboard-learning-experiences" TargetMode="External"/><Relationship Id="rId73" Type="http://schemas.openxmlformats.org/officeDocument/2006/relationships/hyperlink" Target="mailto:https://www.apsacademy.gov.au/contact-us?subject=APS%20Academy%20March%20Promotional%20Pack%20enquiry" TargetMode="External"/><Relationship Id="rId78" Type="http://schemas.openxmlformats.org/officeDocument/2006/relationships/hyperlink" Target="https://www.apsjobs.gov.au/aps_VacancyDetailPage?id=a05OY000004ZhB4YAK" TargetMode="External"/><Relationship Id="rId81" Type="http://schemas.openxmlformats.org/officeDocument/2006/relationships/hyperlink" Target="https://www.apsacademy.gov.au/courses/"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APSCdoc-1111801375-12873</_dlc_DocId>
    <_dlc_DocIdUrl xmlns="9eb1f307-a489-40bf-8d3d-f7559b8c4701">
      <Url>https://pmc01.sharepoint.com/sites/apsc-oae/_layouts/15/DocIdRedir.aspx?ID=APSCdoc-1111801375-12873</Url>
      <Description>APSCdoc-1111801375-12873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8" ma:contentTypeDescription="Create a new document." ma:contentTypeScope="" ma:versionID="e3fc117baf031aba494d2e90a547e13b">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c5c3fbc42b4325c78445c90002232854"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2.xml><?xml version="1.0" encoding="utf-8"?>
<ds:datastoreItem xmlns:ds="http://schemas.openxmlformats.org/officeDocument/2006/customXml" ds:itemID="{062EE25F-7369-425A-A4DD-DFB7494BBB4C}">
  <ds:schemaRefs>
    <ds:schemaRef ds:uri="http://schemas.microsoft.com/sharepoint/v3"/>
    <ds:schemaRef ds:uri="539a2620-c430-4d63-aac9-ec9917f8678d"/>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e771ab56-0c5d-40e7-b080-2686d2b89623"/>
    <ds:schemaRef ds:uri="http://schemas.microsoft.com/office/infopath/2007/PartnerControls"/>
    <ds:schemaRef ds:uri="http://schemas.openxmlformats.org/package/2006/metadata/core-properties"/>
    <ds:schemaRef ds:uri="9eb1f307-a489-40bf-8d3d-f7559b8c4701"/>
    <ds:schemaRef ds:uri="http://purl.org/dc/dcmitype/"/>
  </ds:schemaRefs>
</ds:datastoreItem>
</file>

<file path=customXml/itemProps3.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4.xml><?xml version="1.0" encoding="utf-8"?>
<ds:datastoreItem xmlns:ds="http://schemas.openxmlformats.org/officeDocument/2006/customXml" ds:itemID="{80399F51-DC07-4170-AC6F-B0512015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341ABA-BCE6-420B-946B-03F65C1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2025-02-13T06:11:00Z</dcterms:created>
  <dcterms:modified xsi:type="dcterms:W3CDTF">2025-02-13T23:45:00Z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fbc311ce-6cb6-4268-aac2-2137a6ac24e8</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