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A551" w14:textId="77777777" w:rsidR="00445A8B" w:rsidRPr="00B40B85" w:rsidRDefault="00476696" w:rsidP="00476696">
      <w:pPr>
        <w:pStyle w:val="AIHWbodytext"/>
        <w:jc w:val="center"/>
        <w:rPr>
          <w:rFonts w:ascii="Segoe UI" w:hAnsi="Segoe UI" w:cs="Segoe UI"/>
          <w:b/>
        </w:rPr>
      </w:pPr>
      <w:r w:rsidRPr="00B40B85">
        <w:rPr>
          <w:rFonts w:ascii="Segoe UI" w:hAnsi="Segoe UI" w:cs="Segoe UI"/>
          <w:b/>
        </w:rPr>
        <w:t>Australian Institute of Health and Welfare (AIHW)</w:t>
      </w:r>
    </w:p>
    <w:p w14:paraId="7516DA7B" w14:textId="4152FA7C" w:rsidR="00476696" w:rsidRPr="00B40B85" w:rsidRDefault="006A303A" w:rsidP="00476696">
      <w:pPr>
        <w:pStyle w:val="AIHWbodytext"/>
        <w:jc w:val="center"/>
        <w:rPr>
          <w:rFonts w:ascii="Segoe UI" w:hAnsi="Segoe UI" w:cs="Segoe UI"/>
          <w:b/>
        </w:rPr>
      </w:pPr>
      <w:r w:rsidRPr="00B40B85">
        <w:rPr>
          <w:rFonts w:ascii="Segoe UI" w:hAnsi="Segoe UI" w:cs="Segoe UI"/>
          <w:b/>
        </w:rPr>
        <w:t>Executive Level 2 (EL2</w:t>
      </w:r>
      <w:r w:rsidR="00476696" w:rsidRPr="00B40B85">
        <w:rPr>
          <w:rFonts w:ascii="Segoe UI" w:hAnsi="Segoe UI" w:cs="Segoe UI"/>
          <w:b/>
        </w:rPr>
        <w:t>) – Leadership Program</w:t>
      </w:r>
      <w:r w:rsidR="00EF3141" w:rsidRPr="00B40B85">
        <w:rPr>
          <w:rFonts w:ascii="Segoe UI" w:hAnsi="Segoe UI" w:cs="Segoe UI"/>
          <w:b/>
        </w:rPr>
        <w:t xml:space="preserve"> 202</w:t>
      </w:r>
      <w:r w:rsidR="00D433A0" w:rsidRPr="00B40B85">
        <w:rPr>
          <w:rFonts w:ascii="Segoe UI" w:hAnsi="Segoe UI" w:cs="Segoe UI"/>
          <w:b/>
        </w:rPr>
        <w:t>2</w:t>
      </w:r>
    </w:p>
    <w:p w14:paraId="08C89A85" w14:textId="77777777" w:rsidR="00476696" w:rsidRPr="00B40B85" w:rsidRDefault="00476696" w:rsidP="00476696">
      <w:pPr>
        <w:pStyle w:val="AIHWbodytext"/>
        <w:jc w:val="center"/>
        <w:rPr>
          <w:rFonts w:ascii="Segoe UI" w:hAnsi="Segoe UI" w:cs="Segoe UI"/>
          <w:b/>
        </w:rPr>
      </w:pPr>
      <w:r w:rsidRPr="00B40B85">
        <w:rPr>
          <w:rFonts w:ascii="Segoe UI" w:hAnsi="Segoe UI" w:cs="Segoe UI"/>
          <w:b/>
        </w:rPr>
        <w:t>Overview</w:t>
      </w:r>
    </w:p>
    <w:p w14:paraId="12DCA148" w14:textId="77777777" w:rsidR="00476696" w:rsidRPr="00B40B85" w:rsidRDefault="00476696" w:rsidP="005277C8">
      <w:pPr>
        <w:rPr>
          <w:rFonts w:ascii="Segoe UI" w:hAnsi="Segoe UI" w:cs="Segoe UI"/>
          <w:b/>
        </w:rPr>
      </w:pPr>
      <w:r w:rsidRPr="00B40B85">
        <w:rPr>
          <w:rFonts w:ascii="Segoe UI" w:hAnsi="Segoe UI" w:cs="Segoe UI"/>
          <w:b/>
        </w:rPr>
        <w:t>Intention</w:t>
      </w:r>
    </w:p>
    <w:p w14:paraId="35240D24" w14:textId="659AD383" w:rsidR="00476696" w:rsidRPr="00B40B85" w:rsidRDefault="00476696" w:rsidP="005277C8">
      <w:p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Th</w:t>
      </w:r>
      <w:r w:rsidR="000C33F7">
        <w:rPr>
          <w:rFonts w:ascii="Segoe UI" w:hAnsi="Segoe UI" w:cs="Segoe UI"/>
        </w:rPr>
        <w:t>is</w:t>
      </w:r>
      <w:r w:rsidRPr="00B40B85">
        <w:rPr>
          <w:rFonts w:ascii="Segoe UI" w:hAnsi="Segoe UI" w:cs="Segoe UI"/>
        </w:rPr>
        <w:t xml:space="preserve"> program </w:t>
      </w:r>
      <w:r w:rsidR="000C33F7">
        <w:rPr>
          <w:rFonts w:ascii="Segoe UI" w:hAnsi="Segoe UI" w:cs="Segoe UI"/>
        </w:rPr>
        <w:t>aims</w:t>
      </w:r>
      <w:r w:rsidRPr="00B40B85">
        <w:rPr>
          <w:rFonts w:ascii="Segoe UI" w:hAnsi="Segoe UI" w:cs="Segoe UI"/>
        </w:rPr>
        <w:t xml:space="preserve"> to raise the capabilities of new and </w:t>
      </w:r>
      <w:r w:rsidR="00533C30" w:rsidRPr="00B40B85">
        <w:rPr>
          <w:rFonts w:ascii="Segoe UI" w:hAnsi="Segoe UI" w:cs="Segoe UI"/>
        </w:rPr>
        <w:t>existing EL2</w:t>
      </w:r>
      <w:r w:rsidRPr="00B40B85">
        <w:rPr>
          <w:rFonts w:ascii="Segoe UI" w:hAnsi="Segoe UI" w:cs="Segoe UI"/>
        </w:rPr>
        <w:t xml:space="preserve"> leaders within the AIHW. </w:t>
      </w:r>
      <w:r w:rsidR="000C33F7">
        <w:rPr>
          <w:rFonts w:ascii="Segoe UI" w:hAnsi="Segoe UI" w:cs="Segoe UI"/>
        </w:rPr>
        <w:t xml:space="preserve">It </w:t>
      </w:r>
      <w:r w:rsidR="000C33F7" w:rsidRPr="00B40B85">
        <w:rPr>
          <w:rFonts w:ascii="Segoe UI" w:hAnsi="Segoe UI" w:cs="Segoe UI"/>
        </w:rPr>
        <w:t>will also be offered to external participants in other small government agencies</w:t>
      </w:r>
      <w:r w:rsidR="000C33F7">
        <w:rPr>
          <w:rFonts w:ascii="Segoe UI" w:hAnsi="Segoe UI" w:cs="Segoe UI"/>
        </w:rPr>
        <w:t xml:space="preserve"> to build relationships and strengthen networks</w:t>
      </w:r>
      <w:r w:rsidR="000C33F7" w:rsidRPr="00B40B85">
        <w:rPr>
          <w:rFonts w:ascii="Segoe UI" w:hAnsi="Segoe UI" w:cs="Segoe UI"/>
        </w:rPr>
        <w:t>.</w:t>
      </w:r>
    </w:p>
    <w:p w14:paraId="4318EA94" w14:textId="77777777" w:rsidR="00476696" w:rsidRPr="00B40B85" w:rsidRDefault="00476696" w:rsidP="005277C8">
      <w:pPr>
        <w:rPr>
          <w:rFonts w:ascii="Segoe UI" w:hAnsi="Segoe UI" w:cs="Segoe UI"/>
          <w:b/>
        </w:rPr>
      </w:pPr>
    </w:p>
    <w:p w14:paraId="2DEC1B10" w14:textId="1EB6FE84" w:rsidR="00EF3141" w:rsidRPr="00B40B85" w:rsidRDefault="000C33F7" w:rsidP="00EF3141">
      <w:pPr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EF3141" w:rsidRPr="00B40B85">
        <w:rPr>
          <w:rFonts w:ascii="Segoe UI" w:hAnsi="Segoe UI" w:cs="Segoe UI"/>
        </w:rPr>
        <w:t xml:space="preserve">rogram </w:t>
      </w:r>
      <w:r>
        <w:rPr>
          <w:rFonts w:ascii="Segoe UI" w:hAnsi="Segoe UI" w:cs="Segoe UI"/>
        </w:rPr>
        <w:t xml:space="preserve">content </w:t>
      </w:r>
      <w:r w:rsidR="00EF3141" w:rsidRPr="00B40B85">
        <w:rPr>
          <w:rFonts w:ascii="Segoe UI" w:hAnsi="Segoe UI" w:cs="Segoe UI"/>
        </w:rPr>
        <w:t xml:space="preserve">is aligned to the </w:t>
      </w:r>
      <w:hyperlink r:id="rId11" w:history="1">
        <w:r w:rsidR="00EF3141" w:rsidRPr="00B40B85">
          <w:rPr>
            <w:rStyle w:val="Hyperlink"/>
            <w:rFonts w:ascii="Segoe UI" w:hAnsi="Segoe UI" w:cs="Segoe UI"/>
          </w:rPr>
          <w:t>EL2 Integrated Leadership System (ILS),</w:t>
        </w:r>
      </w:hyperlink>
      <w:r w:rsidR="00EF3141" w:rsidRPr="00B40B85">
        <w:rPr>
          <w:rFonts w:ascii="Segoe UI" w:hAnsi="Segoe UI" w:cs="Segoe UI"/>
        </w:rPr>
        <w:t xml:space="preserve"> and designed</w:t>
      </w:r>
      <w:r w:rsidR="00180C67">
        <w:rPr>
          <w:rFonts w:ascii="Segoe UI" w:hAnsi="Segoe UI" w:cs="Segoe UI"/>
        </w:rPr>
        <w:t xml:space="preserve"> to</w:t>
      </w:r>
      <w:r w:rsidR="00EF3141" w:rsidRPr="00B40B85">
        <w:rPr>
          <w:rFonts w:ascii="Segoe UI" w:hAnsi="Segoe UI" w:cs="Segoe UI"/>
        </w:rPr>
        <w:t xml:space="preserve"> be highly interactive and practical. There will be a mixture of pre and post module activities, </w:t>
      </w:r>
      <w:r w:rsidR="00180C67">
        <w:rPr>
          <w:rFonts w:ascii="Segoe UI" w:hAnsi="Segoe UI" w:cs="Segoe UI"/>
        </w:rPr>
        <w:t>which include</w:t>
      </w:r>
      <w:r w:rsidR="00EF3141" w:rsidRPr="00B40B85">
        <w:rPr>
          <w:rFonts w:ascii="Segoe UI" w:hAnsi="Segoe UI" w:cs="Segoe UI"/>
        </w:rPr>
        <w:t xml:space="preserve"> </w:t>
      </w:r>
      <w:r w:rsidR="00180C67">
        <w:rPr>
          <w:rFonts w:ascii="Segoe UI" w:hAnsi="Segoe UI" w:cs="Segoe UI"/>
        </w:rPr>
        <w:t xml:space="preserve">working within </w:t>
      </w:r>
      <w:r w:rsidR="00EF3141" w:rsidRPr="00B40B85">
        <w:rPr>
          <w:rFonts w:ascii="Segoe UI" w:hAnsi="Segoe UI" w:cs="Segoe UI"/>
        </w:rPr>
        <w:t>small group</w:t>
      </w:r>
      <w:r w:rsidR="00180C67">
        <w:rPr>
          <w:rFonts w:ascii="Segoe UI" w:hAnsi="Segoe UI" w:cs="Segoe UI"/>
        </w:rPr>
        <w:t xml:space="preserve">s </w:t>
      </w:r>
      <w:r w:rsidR="00EF3141" w:rsidRPr="00B40B85">
        <w:rPr>
          <w:rFonts w:ascii="Segoe UI" w:hAnsi="Segoe UI" w:cs="Segoe UI"/>
        </w:rPr>
        <w:t xml:space="preserve">and </w:t>
      </w:r>
      <w:r w:rsidR="00180C67">
        <w:rPr>
          <w:rFonts w:ascii="Segoe UI" w:hAnsi="Segoe UI" w:cs="Segoe UI"/>
        </w:rPr>
        <w:t>partnering</w:t>
      </w:r>
      <w:r w:rsidR="00180C67" w:rsidRPr="00B40B85">
        <w:rPr>
          <w:rFonts w:ascii="Segoe UI" w:hAnsi="Segoe UI" w:cs="Segoe UI"/>
        </w:rPr>
        <w:t xml:space="preserve"> </w:t>
      </w:r>
      <w:r w:rsidR="00180C67">
        <w:rPr>
          <w:rFonts w:ascii="Segoe UI" w:hAnsi="Segoe UI" w:cs="Segoe UI"/>
        </w:rPr>
        <w:t>with participants</w:t>
      </w:r>
      <w:r w:rsidR="00EF3141" w:rsidRPr="00B40B85">
        <w:rPr>
          <w:rFonts w:ascii="Segoe UI" w:hAnsi="Segoe UI" w:cs="Segoe UI"/>
        </w:rPr>
        <w:t xml:space="preserve"> within the group. </w:t>
      </w:r>
      <w:r w:rsidR="00B95DBB" w:rsidRPr="00B40B85">
        <w:rPr>
          <w:rFonts w:ascii="Segoe UI" w:hAnsi="Segoe UI" w:cs="Segoe UI"/>
        </w:rPr>
        <w:t>Three</w:t>
      </w:r>
      <w:r w:rsidR="00EF3141" w:rsidRPr="00B40B85">
        <w:rPr>
          <w:rFonts w:ascii="Segoe UI" w:hAnsi="Segoe UI" w:cs="Segoe UI"/>
        </w:rPr>
        <w:t xml:space="preserve"> training providers have been selected to deliver this program based on their expertise </w:t>
      </w:r>
      <w:r>
        <w:rPr>
          <w:rFonts w:ascii="Segoe UI" w:hAnsi="Segoe UI" w:cs="Segoe UI"/>
        </w:rPr>
        <w:t>in different learning styles and disciplines</w:t>
      </w:r>
      <w:r w:rsidR="00B40B85" w:rsidRPr="00B40B85">
        <w:rPr>
          <w:rFonts w:ascii="Segoe UI" w:hAnsi="Segoe UI" w:cs="Segoe UI"/>
        </w:rPr>
        <w:t xml:space="preserve">. </w:t>
      </w:r>
      <w:r w:rsidR="00EF3141" w:rsidRPr="00B40B85">
        <w:rPr>
          <w:rFonts w:ascii="Segoe UI" w:hAnsi="Segoe UI" w:cs="Segoe UI"/>
        </w:rPr>
        <w:t xml:space="preserve">They are Yellow Edge, Esmond Management Consulting, and Best Practice Consulting. </w:t>
      </w:r>
      <w:r w:rsidR="00F62B08">
        <w:rPr>
          <w:rFonts w:ascii="Segoe UI" w:hAnsi="Segoe UI" w:cs="Segoe UI"/>
        </w:rPr>
        <w:t>T</w:t>
      </w:r>
      <w:r w:rsidR="00EF3141" w:rsidRPr="00B40B85">
        <w:rPr>
          <w:rFonts w:ascii="Segoe UI" w:hAnsi="Segoe UI" w:cs="Segoe UI"/>
        </w:rPr>
        <w:t>hese providers are well known to the AHIW</w:t>
      </w:r>
      <w:r>
        <w:rPr>
          <w:rFonts w:ascii="Segoe UI" w:hAnsi="Segoe UI" w:cs="Segoe UI"/>
        </w:rPr>
        <w:t xml:space="preserve"> and have successfully delivered the previous 4 Cohorts of the program</w:t>
      </w:r>
      <w:r w:rsidR="00EF3141" w:rsidRPr="00B40B85">
        <w:rPr>
          <w:rFonts w:ascii="Segoe UI" w:hAnsi="Segoe UI" w:cs="Segoe UI"/>
        </w:rPr>
        <w:t>.</w:t>
      </w:r>
    </w:p>
    <w:p w14:paraId="55D712D9" w14:textId="77777777" w:rsidR="00EF3141" w:rsidRPr="00B40B85" w:rsidRDefault="00EF3141" w:rsidP="00EF3141">
      <w:pPr>
        <w:rPr>
          <w:rFonts w:ascii="Segoe UI" w:hAnsi="Segoe UI" w:cs="Segoe UI"/>
        </w:rPr>
      </w:pPr>
    </w:p>
    <w:p w14:paraId="36FAE719" w14:textId="57632389" w:rsidR="00EF3141" w:rsidRPr="00B40B85" w:rsidRDefault="00EF3141" w:rsidP="00EF3141">
      <w:p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 xml:space="preserve">The program will commence on </w:t>
      </w:r>
      <w:r w:rsidR="00B95DBB" w:rsidRPr="00B40B85">
        <w:rPr>
          <w:rFonts w:ascii="Segoe UI" w:hAnsi="Segoe UI" w:cs="Segoe UI"/>
        </w:rPr>
        <w:t>5 April 2022</w:t>
      </w:r>
      <w:r w:rsidRPr="00B40B85">
        <w:rPr>
          <w:rFonts w:ascii="Segoe UI" w:hAnsi="Segoe UI" w:cs="Segoe UI"/>
        </w:rPr>
        <w:t xml:space="preserve"> </w:t>
      </w:r>
      <w:r w:rsidR="00577032">
        <w:rPr>
          <w:rFonts w:ascii="Segoe UI" w:hAnsi="Segoe UI" w:cs="Segoe UI"/>
        </w:rPr>
        <w:t>with</w:t>
      </w:r>
      <w:r w:rsidRPr="00B40B85">
        <w:rPr>
          <w:rFonts w:ascii="Segoe UI" w:hAnsi="Segoe UI" w:cs="Segoe UI"/>
        </w:rPr>
        <w:t xml:space="preserve"> a </w:t>
      </w:r>
      <w:r w:rsidR="00B40B85" w:rsidRPr="00B40B85">
        <w:rPr>
          <w:rFonts w:ascii="Segoe UI" w:hAnsi="Segoe UI" w:cs="Segoe UI"/>
        </w:rPr>
        <w:t>2-</w:t>
      </w:r>
      <w:r w:rsidRPr="00B40B85">
        <w:rPr>
          <w:rFonts w:ascii="Segoe UI" w:hAnsi="Segoe UI" w:cs="Segoe UI"/>
        </w:rPr>
        <w:t>day offsite</w:t>
      </w:r>
      <w:r w:rsidR="00577032">
        <w:rPr>
          <w:rFonts w:ascii="Segoe UI" w:hAnsi="Segoe UI" w:cs="Segoe UI"/>
        </w:rPr>
        <w:t xml:space="preserve"> and continue over the following three months</w:t>
      </w:r>
      <w:r w:rsidR="00406E5C">
        <w:rPr>
          <w:rFonts w:ascii="Segoe UI" w:hAnsi="Segoe UI" w:cs="Segoe UI"/>
        </w:rPr>
        <w:t xml:space="preserve"> </w:t>
      </w:r>
      <w:r w:rsidR="00577032">
        <w:rPr>
          <w:rFonts w:ascii="Segoe UI" w:hAnsi="Segoe UI" w:cs="Segoe UI"/>
        </w:rPr>
        <w:t>with</w:t>
      </w:r>
      <w:r w:rsidRPr="00B40B85">
        <w:rPr>
          <w:rFonts w:ascii="Segoe UI" w:hAnsi="Segoe UI" w:cs="Segoe UI"/>
        </w:rPr>
        <w:t xml:space="preserve"> t</w:t>
      </w:r>
      <w:r w:rsidR="00B95DBB" w:rsidRPr="00B40B85">
        <w:rPr>
          <w:rFonts w:ascii="Segoe UI" w:hAnsi="Segoe UI" w:cs="Segoe UI"/>
        </w:rPr>
        <w:t xml:space="preserve">wo </w:t>
      </w:r>
      <w:r w:rsidRPr="00B40B85">
        <w:rPr>
          <w:rFonts w:ascii="Segoe UI" w:hAnsi="Segoe UI" w:cs="Segoe UI"/>
        </w:rPr>
        <w:t>full day face-to-face modules</w:t>
      </w:r>
      <w:r w:rsidR="00577032">
        <w:rPr>
          <w:rFonts w:ascii="Segoe UI" w:hAnsi="Segoe UI" w:cs="Segoe UI"/>
        </w:rPr>
        <w:t xml:space="preserve"> and a series of coaching sessions</w:t>
      </w:r>
      <w:r w:rsidR="00B95DBB" w:rsidRPr="00B40B85">
        <w:rPr>
          <w:rFonts w:ascii="Segoe UI" w:hAnsi="Segoe UI" w:cs="Segoe UI"/>
        </w:rPr>
        <w:t>.</w:t>
      </w:r>
      <w:r w:rsidRPr="00B40B85">
        <w:rPr>
          <w:rFonts w:ascii="Segoe UI" w:hAnsi="Segoe UI" w:cs="Segoe UI"/>
        </w:rPr>
        <w:t xml:space="preserve"> A maximum of 20 participants will be in each cohort, consisting of AIHW staff and other small agency staff.  </w:t>
      </w:r>
    </w:p>
    <w:p w14:paraId="528082DF" w14:textId="77777777" w:rsidR="005277C8" w:rsidRPr="00B40B85" w:rsidRDefault="005277C8" w:rsidP="005277C8">
      <w:pPr>
        <w:rPr>
          <w:rFonts w:ascii="Segoe UI" w:hAnsi="Segoe UI" w:cs="Segoe UI"/>
        </w:rPr>
      </w:pPr>
    </w:p>
    <w:p w14:paraId="27298838" w14:textId="30B93212" w:rsidR="005277C8" w:rsidRPr="00B40B85" w:rsidRDefault="005277C8" w:rsidP="005277C8">
      <w:p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Prior to the commencement of the program all participants will complete a 360</w:t>
      </w:r>
      <w:r w:rsidR="00547A9F">
        <w:rPr>
          <w:rFonts w:ascii="Segoe UI" w:hAnsi="Segoe UI" w:cs="Segoe UI"/>
        </w:rPr>
        <w:t>-degree</w:t>
      </w:r>
      <w:r w:rsidRPr="00B40B85">
        <w:rPr>
          <w:rFonts w:ascii="Segoe UI" w:hAnsi="Segoe UI" w:cs="Segoe UI"/>
        </w:rPr>
        <w:t xml:space="preserve"> </w:t>
      </w:r>
      <w:r w:rsidR="00476696" w:rsidRPr="00B40B85">
        <w:rPr>
          <w:rFonts w:ascii="Segoe UI" w:hAnsi="Segoe UI" w:cs="Segoe UI"/>
        </w:rPr>
        <w:t xml:space="preserve">feedback process and receive a </w:t>
      </w:r>
      <w:r w:rsidRPr="00B40B85">
        <w:rPr>
          <w:rFonts w:ascii="Segoe UI" w:hAnsi="Segoe UI" w:cs="Segoe UI"/>
        </w:rPr>
        <w:t>debrief</w:t>
      </w:r>
      <w:r w:rsidR="006011A0" w:rsidRPr="00B40B85">
        <w:rPr>
          <w:rFonts w:ascii="Segoe UI" w:hAnsi="Segoe UI" w:cs="Segoe UI"/>
        </w:rPr>
        <w:t>ing</w:t>
      </w:r>
      <w:r w:rsidR="003D7C93">
        <w:rPr>
          <w:rFonts w:ascii="Segoe UI" w:hAnsi="Segoe UI" w:cs="Segoe UI"/>
        </w:rPr>
        <w:t xml:space="preserve">. Participants will </w:t>
      </w:r>
      <w:r w:rsidR="00EB753F">
        <w:rPr>
          <w:rFonts w:ascii="Segoe UI" w:hAnsi="Segoe UI" w:cs="Segoe UI"/>
        </w:rPr>
        <w:t xml:space="preserve">then be offered an additional two </w:t>
      </w:r>
      <w:r w:rsidR="003D7C93">
        <w:rPr>
          <w:rFonts w:ascii="Segoe UI" w:hAnsi="Segoe UI" w:cs="Segoe UI"/>
        </w:rPr>
        <w:t xml:space="preserve">coaching </w:t>
      </w:r>
      <w:r w:rsidR="00EB753F">
        <w:rPr>
          <w:rFonts w:ascii="Segoe UI" w:hAnsi="Segoe UI" w:cs="Segoe UI"/>
        </w:rPr>
        <w:t xml:space="preserve">sessions. </w:t>
      </w:r>
      <w:r w:rsidR="007E08A5">
        <w:rPr>
          <w:rFonts w:ascii="Segoe UI" w:hAnsi="Segoe UI" w:cs="Segoe UI"/>
        </w:rPr>
        <w:t>The</w:t>
      </w:r>
      <w:r w:rsidR="00827DC3">
        <w:rPr>
          <w:rFonts w:ascii="Segoe UI" w:hAnsi="Segoe UI" w:cs="Segoe UI"/>
        </w:rPr>
        <w:t xml:space="preserve"> </w:t>
      </w:r>
      <w:r w:rsidRPr="00B40B85">
        <w:rPr>
          <w:rFonts w:ascii="Segoe UI" w:hAnsi="Segoe UI" w:cs="Segoe UI"/>
        </w:rPr>
        <w:t>second coaching session</w:t>
      </w:r>
      <w:r w:rsidR="00EB753F">
        <w:rPr>
          <w:rFonts w:ascii="Segoe UI" w:hAnsi="Segoe UI" w:cs="Segoe UI"/>
        </w:rPr>
        <w:t xml:space="preserve"> will be offered</w:t>
      </w:r>
      <w:r w:rsidRPr="00B40B85">
        <w:rPr>
          <w:rFonts w:ascii="Segoe UI" w:hAnsi="Segoe UI" w:cs="Segoe UI"/>
        </w:rPr>
        <w:t xml:space="preserve"> </w:t>
      </w:r>
      <w:r w:rsidR="00B95DBB" w:rsidRPr="00B40B85">
        <w:rPr>
          <w:rFonts w:ascii="Segoe UI" w:hAnsi="Segoe UI" w:cs="Segoe UI"/>
        </w:rPr>
        <w:t>halfway</w:t>
      </w:r>
      <w:r w:rsidRPr="00B40B85">
        <w:rPr>
          <w:rFonts w:ascii="Segoe UI" w:hAnsi="Segoe UI" w:cs="Segoe UI"/>
        </w:rPr>
        <w:t xml:space="preserve"> through and </w:t>
      </w:r>
      <w:r w:rsidR="007E08A5">
        <w:rPr>
          <w:rFonts w:ascii="Segoe UI" w:hAnsi="Segoe UI" w:cs="Segoe UI"/>
        </w:rPr>
        <w:t>the</w:t>
      </w:r>
      <w:r w:rsidRPr="00B40B85">
        <w:rPr>
          <w:rFonts w:ascii="Segoe UI" w:hAnsi="Segoe UI" w:cs="Segoe UI"/>
        </w:rPr>
        <w:t xml:space="preserve"> final session</w:t>
      </w:r>
      <w:r w:rsidR="00AF6A89" w:rsidRPr="00B40B85">
        <w:rPr>
          <w:rFonts w:ascii="Segoe UI" w:hAnsi="Segoe UI" w:cs="Segoe UI"/>
        </w:rPr>
        <w:t xml:space="preserve"> on completion of the program.</w:t>
      </w:r>
      <w:r w:rsidR="00CF1A5C">
        <w:rPr>
          <w:rFonts w:ascii="Segoe UI" w:hAnsi="Segoe UI" w:cs="Segoe UI"/>
        </w:rPr>
        <w:t xml:space="preserve"> Coaching sessions must be </w:t>
      </w:r>
      <w:r w:rsidR="002A3BE4">
        <w:rPr>
          <w:rFonts w:ascii="Segoe UI" w:hAnsi="Segoe UI" w:cs="Segoe UI"/>
        </w:rPr>
        <w:t>scheduled</w:t>
      </w:r>
      <w:r w:rsidR="00CF1A5C">
        <w:rPr>
          <w:rFonts w:ascii="Segoe UI" w:hAnsi="Segoe UI" w:cs="Segoe UI"/>
        </w:rPr>
        <w:t xml:space="preserve"> prior to the completion of this program.</w:t>
      </w:r>
      <w:r w:rsidR="00AF6A89" w:rsidRPr="00B40B85">
        <w:rPr>
          <w:rFonts w:ascii="Segoe UI" w:hAnsi="Segoe UI" w:cs="Segoe UI"/>
        </w:rPr>
        <w:t xml:space="preserve"> </w:t>
      </w:r>
    </w:p>
    <w:p w14:paraId="7F5B92B3" w14:textId="77777777" w:rsidR="005277C8" w:rsidRPr="00B40B85" w:rsidRDefault="005277C8" w:rsidP="005277C8">
      <w:pPr>
        <w:rPr>
          <w:rFonts w:ascii="Segoe UI" w:hAnsi="Segoe UI" w:cs="Segoe UI"/>
        </w:rPr>
      </w:pPr>
    </w:p>
    <w:p w14:paraId="7717CC5E" w14:textId="77777777" w:rsidR="00EF3141" w:rsidRPr="00B40B85" w:rsidRDefault="00EF3141" w:rsidP="00EF3141">
      <w:pPr>
        <w:rPr>
          <w:rFonts w:ascii="Segoe UI" w:hAnsi="Segoe UI" w:cs="Segoe UI"/>
          <w:b/>
          <w:bCs/>
          <w:iCs/>
          <w:sz w:val="24"/>
          <w:szCs w:val="24"/>
        </w:rPr>
      </w:pPr>
      <w:r w:rsidRPr="00B40B85">
        <w:rPr>
          <w:rFonts w:ascii="Segoe UI" w:hAnsi="Segoe UI" w:cs="Segoe UI"/>
          <w:b/>
          <w:bCs/>
          <w:iCs/>
          <w:sz w:val="24"/>
          <w:szCs w:val="24"/>
        </w:rPr>
        <w:t>Program Outline</w:t>
      </w:r>
    </w:p>
    <w:p w14:paraId="67082F5A" w14:textId="77777777" w:rsidR="00EF3141" w:rsidRPr="00B40B85" w:rsidRDefault="00EF3141" w:rsidP="00EF3141">
      <w:pPr>
        <w:rPr>
          <w:rFonts w:ascii="Segoe UI" w:hAnsi="Segoe UI" w:cs="Segoe UI"/>
          <w:b/>
        </w:rPr>
      </w:pPr>
    </w:p>
    <w:p w14:paraId="6EA2B925" w14:textId="1E2EFE84" w:rsidR="00B40B85" w:rsidRPr="00B40B85" w:rsidRDefault="00B40B85" w:rsidP="00B40B85">
      <w:pPr>
        <w:rPr>
          <w:rFonts w:ascii="Segoe UI" w:hAnsi="Segoe UI" w:cs="Segoe UI"/>
          <w:b/>
        </w:rPr>
      </w:pPr>
      <w:r w:rsidRPr="00B40B85">
        <w:rPr>
          <w:rFonts w:ascii="Segoe UI" w:hAnsi="Segoe UI" w:cs="Segoe UI"/>
          <w:b/>
        </w:rPr>
        <w:t>Pre</w:t>
      </w:r>
      <w:r w:rsidR="00547A9F">
        <w:rPr>
          <w:rFonts w:ascii="Segoe UI" w:hAnsi="Segoe UI" w:cs="Segoe UI"/>
          <w:b/>
        </w:rPr>
        <w:t>-</w:t>
      </w:r>
      <w:r w:rsidRPr="00B40B85">
        <w:rPr>
          <w:rFonts w:ascii="Segoe UI" w:hAnsi="Segoe UI" w:cs="Segoe UI"/>
          <w:b/>
        </w:rPr>
        <w:t>course 360</w:t>
      </w:r>
      <w:r w:rsidR="00547A9F">
        <w:rPr>
          <w:rFonts w:ascii="Segoe UI" w:hAnsi="Segoe UI" w:cs="Segoe UI"/>
          <w:b/>
        </w:rPr>
        <w:t>-degree</w:t>
      </w:r>
      <w:r w:rsidRPr="00B40B85">
        <w:rPr>
          <w:rFonts w:ascii="Segoe UI" w:hAnsi="Segoe UI" w:cs="Segoe UI"/>
          <w:b/>
        </w:rPr>
        <w:t xml:space="preserve"> feedback </w:t>
      </w:r>
    </w:p>
    <w:p w14:paraId="73A5AB5C" w14:textId="6DBCC1FE" w:rsidR="00B40B85" w:rsidRPr="00B40B85" w:rsidRDefault="00B40B85" w:rsidP="00B40B85">
      <w:pPr>
        <w:rPr>
          <w:rFonts w:ascii="Segoe UI" w:hAnsi="Segoe UI" w:cs="Segoe UI"/>
          <w:bCs/>
          <w:i/>
        </w:rPr>
      </w:pPr>
      <w:r w:rsidRPr="00B40B85">
        <w:rPr>
          <w:rFonts w:ascii="Segoe UI" w:hAnsi="Segoe UI" w:cs="Segoe UI"/>
          <w:bCs/>
          <w:i/>
        </w:rPr>
        <w:t>Participants complete the 360</w:t>
      </w:r>
      <w:r w:rsidR="00547A9F">
        <w:rPr>
          <w:rFonts w:ascii="Segoe UI" w:hAnsi="Segoe UI" w:cs="Segoe UI"/>
          <w:bCs/>
          <w:i/>
        </w:rPr>
        <w:t>-degree</w:t>
      </w:r>
      <w:r w:rsidRPr="00B40B85">
        <w:rPr>
          <w:rFonts w:ascii="Segoe UI" w:hAnsi="Segoe UI" w:cs="Segoe UI"/>
          <w:bCs/>
          <w:i/>
        </w:rPr>
        <w:t xml:space="preserve"> feedback and receive a debriefing</w:t>
      </w:r>
      <w:r w:rsidR="00547A9F">
        <w:rPr>
          <w:rFonts w:ascii="Segoe UI" w:hAnsi="Segoe UI" w:cs="Segoe UI"/>
          <w:bCs/>
          <w:i/>
        </w:rPr>
        <w:t xml:space="preserve"> </w:t>
      </w:r>
      <w:r w:rsidR="00547A9F" w:rsidRPr="003640BE">
        <w:rPr>
          <w:rFonts w:ascii="Segoe UI" w:hAnsi="Segoe UI" w:cs="Segoe UI"/>
          <w:bCs/>
          <w:i/>
        </w:rPr>
        <w:t>from their coach</w:t>
      </w:r>
      <w:r w:rsidR="003640BE">
        <w:rPr>
          <w:rFonts w:ascii="Segoe UI" w:hAnsi="Segoe UI" w:cs="Segoe UI"/>
          <w:bCs/>
          <w:i/>
        </w:rPr>
        <w:t>.</w:t>
      </w:r>
    </w:p>
    <w:p w14:paraId="35ABF06B" w14:textId="77777777" w:rsidR="00B40B85" w:rsidRPr="00B40B85" w:rsidRDefault="00B40B85" w:rsidP="00B40B85">
      <w:pPr>
        <w:rPr>
          <w:rFonts w:ascii="Segoe UI" w:hAnsi="Segoe UI" w:cs="Segoe UI"/>
          <w:b/>
          <w:color w:val="00B050"/>
        </w:rPr>
      </w:pPr>
    </w:p>
    <w:p w14:paraId="2033066D" w14:textId="77777777" w:rsidR="00B40B85" w:rsidRPr="00B40B85" w:rsidRDefault="00B40B85" w:rsidP="00B40B85">
      <w:pPr>
        <w:rPr>
          <w:rFonts w:ascii="Segoe UI" w:hAnsi="Segoe UI" w:cs="Segoe UI"/>
          <w:b/>
          <w:color w:val="00B050"/>
        </w:rPr>
      </w:pPr>
      <w:r w:rsidRPr="00B40B85">
        <w:rPr>
          <w:rFonts w:ascii="Segoe UI" w:hAnsi="Segoe UI" w:cs="Segoe UI"/>
          <w:b/>
          <w:color w:val="00B050"/>
        </w:rPr>
        <w:t>Coaching session 1</w:t>
      </w:r>
    </w:p>
    <w:p w14:paraId="608A36FF" w14:textId="77777777" w:rsidR="00B40B85" w:rsidRPr="00B40B85" w:rsidRDefault="00B40B85" w:rsidP="00B40B85">
      <w:pPr>
        <w:rPr>
          <w:rFonts w:ascii="Segoe UI" w:hAnsi="Segoe UI" w:cs="Segoe UI"/>
          <w:b/>
          <w:bCs/>
        </w:rPr>
      </w:pPr>
    </w:p>
    <w:p w14:paraId="316CC5B4" w14:textId="4E617165" w:rsidR="00B40B85" w:rsidRPr="00B40B85" w:rsidRDefault="00B40B85" w:rsidP="00B40B85">
      <w:pPr>
        <w:rPr>
          <w:rFonts w:ascii="Segoe UI" w:hAnsi="Segoe UI" w:cs="Segoe UI"/>
          <w:b/>
          <w:bCs/>
        </w:rPr>
      </w:pPr>
      <w:r w:rsidRPr="00B40B85">
        <w:rPr>
          <w:rFonts w:ascii="Segoe UI" w:hAnsi="Segoe UI" w:cs="Segoe UI"/>
          <w:b/>
          <w:bCs/>
        </w:rPr>
        <w:t xml:space="preserve">Module 1- </w:t>
      </w:r>
      <w:r w:rsidRPr="00B40B85">
        <w:rPr>
          <w:rFonts w:ascii="Segoe UI" w:hAnsi="Segoe UI" w:cs="Segoe UI"/>
          <w:b/>
          <w:bCs/>
          <w:i/>
          <w:iCs/>
        </w:rPr>
        <w:t>Esmond Consulting</w:t>
      </w:r>
    </w:p>
    <w:p w14:paraId="34E967E7" w14:textId="4ECCCAF9" w:rsidR="00B40B85" w:rsidRPr="00B40B85" w:rsidRDefault="00B40B85" w:rsidP="00B40B85">
      <w:pPr>
        <w:rPr>
          <w:rFonts w:ascii="Segoe UI" w:hAnsi="Segoe UI" w:cs="Segoe UI"/>
          <w:i/>
          <w:iCs/>
        </w:rPr>
      </w:pPr>
      <w:r w:rsidRPr="00B40B85">
        <w:rPr>
          <w:rFonts w:ascii="Segoe UI" w:hAnsi="Segoe UI" w:cs="Segoe UI"/>
          <w:i/>
          <w:iCs/>
        </w:rPr>
        <w:t>Two</w:t>
      </w:r>
      <w:r w:rsidR="00406E5C">
        <w:rPr>
          <w:rFonts w:ascii="Segoe UI" w:hAnsi="Segoe UI" w:cs="Segoe UI"/>
          <w:i/>
          <w:iCs/>
        </w:rPr>
        <w:t>-</w:t>
      </w:r>
      <w:r w:rsidRPr="00B40B85">
        <w:rPr>
          <w:rFonts w:ascii="Segoe UI" w:hAnsi="Segoe UI" w:cs="Segoe UI"/>
          <w:i/>
          <w:iCs/>
        </w:rPr>
        <w:t>day offsite.</w:t>
      </w:r>
    </w:p>
    <w:p w14:paraId="7943D6C4" w14:textId="0712EB0B" w:rsidR="00B40B85" w:rsidRPr="00B40B85" w:rsidRDefault="00B40B85" w:rsidP="00B40B85">
      <w:pPr>
        <w:rPr>
          <w:rFonts w:ascii="Segoe UI" w:hAnsi="Segoe UI" w:cs="Segoe UI"/>
          <w:iCs/>
        </w:rPr>
      </w:pPr>
      <w:r w:rsidRPr="00B40B85">
        <w:rPr>
          <w:rFonts w:ascii="Segoe UI" w:hAnsi="Segoe UI" w:cs="Segoe UI"/>
          <w:iCs/>
        </w:rPr>
        <w:t>Day one will cover stakeholder engagement, strategic thinking, risk, and innovation. On day two participants will apply the day one learning to a work problem/situation and brainstorm the issue in small groups and present back to the group.</w:t>
      </w:r>
    </w:p>
    <w:p w14:paraId="3A9312D7" w14:textId="77777777" w:rsidR="00B40B85" w:rsidRPr="00B40B85" w:rsidRDefault="00B40B85" w:rsidP="00B40B85">
      <w:pPr>
        <w:rPr>
          <w:rFonts w:ascii="Segoe UI" w:hAnsi="Segoe UI" w:cs="Segoe UI"/>
          <w:iCs/>
        </w:rPr>
      </w:pPr>
    </w:p>
    <w:p w14:paraId="3746A2D7" w14:textId="26ABA450" w:rsidR="00B40B85" w:rsidRPr="00B40B85" w:rsidRDefault="00B40B85" w:rsidP="00B40B85">
      <w:pPr>
        <w:rPr>
          <w:rFonts w:ascii="Segoe UI" w:hAnsi="Segoe UI" w:cs="Segoe UI"/>
          <w:i/>
          <w:iCs/>
        </w:rPr>
      </w:pPr>
      <w:r w:rsidRPr="00B40B85">
        <w:rPr>
          <w:rFonts w:ascii="Segoe UI" w:hAnsi="Segoe UI" w:cs="Segoe UI"/>
          <w:i/>
          <w:iCs/>
        </w:rPr>
        <w:t>Day</w:t>
      </w:r>
      <w:r w:rsidR="00547A9F">
        <w:rPr>
          <w:rFonts w:ascii="Segoe UI" w:hAnsi="Segoe UI" w:cs="Segoe UI"/>
          <w:i/>
          <w:iCs/>
        </w:rPr>
        <w:t>s</w:t>
      </w:r>
      <w:r w:rsidRPr="00B40B85">
        <w:rPr>
          <w:rFonts w:ascii="Segoe UI" w:hAnsi="Segoe UI" w:cs="Segoe UI"/>
          <w:i/>
          <w:iCs/>
        </w:rPr>
        <w:t xml:space="preserve"> one and two</w:t>
      </w:r>
    </w:p>
    <w:p w14:paraId="2BE1D8B1" w14:textId="6D40F67C" w:rsidR="00B40B85" w:rsidRPr="00B40B85" w:rsidRDefault="00B40B85" w:rsidP="00B40B8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Enhancing skills of collaboration, influence, and stakeholder engagement</w:t>
      </w:r>
    </w:p>
    <w:p w14:paraId="1242B5D3" w14:textId="77777777" w:rsidR="00B40B85" w:rsidRPr="00B40B85" w:rsidRDefault="00B40B85" w:rsidP="00B40B8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Relationship development</w:t>
      </w:r>
    </w:p>
    <w:p w14:paraId="244629FC" w14:textId="77777777" w:rsidR="00B40B85" w:rsidRPr="00B40B85" w:rsidRDefault="00B40B85" w:rsidP="00B40B85">
      <w:pPr>
        <w:pStyle w:val="ListParagraph"/>
        <w:numPr>
          <w:ilvl w:val="1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Managing up</w:t>
      </w:r>
    </w:p>
    <w:p w14:paraId="32C56338" w14:textId="2CAA9FED" w:rsidR="00B40B85" w:rsidRPr="00B40B85" w:rsidRDefault="00B40B85" w:rsidP="00B40B85">
      <w:pPr>
        <w:pStyle w:val="ListParagraph"/>
        <w:numPr>
          <w:ilvl w:val="1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Building internal and external networks</w:t>
      </w:r>
    </w:p>
    <w:p w14:paraId="597C176F" w14:textId="77777777" w:rsidR="00B40B85" w:rsidRPr="00B40B85" w:rsidRDefault="00B40B85" w:rsidP="00B40B85">
      <w:pPr>
        <w:pStyle w:val="ListParagraph"/>
        <w:numPr>
          <w:ilvl w:val="1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lastRenderedPageBreak/>
        <w:t>Stakeholder engagement, including recognising internal staff as stakeholders</w:t>
      </w:r>
    </w:p>
    <w:p w14:paraId="089BF118" w14:textId="77777777" w:rsidR="00B40B85" w:rsidRPr="00B40B85" w:rsidRDefault="00B40B85" w:rsidP="00B40B85">
      <w:pPr>
        <w:pStyle w:val="ListParagraph"/>
        <w:numPr>
          <w:ilvl w:val="0"/>
          <w:numId w:val="22"/>
        </w:numPr>
        <w:rPr>
          <w:rFonts w:ascii="Segoe UI" w:hAnsi="Segoe UI" w:cs="Segoe UI"/>
          <w:iCs/>
        </w:rPr>
      </w:pPr>
      <w:r w:rsidRPr="00B40B85">
        <w:rPr>
          <w:rFonts w:ascii="Segoe UI" w:hAnsi="Segoe UI" w:cs="Segoe UI"/>
          <w:iCs/>
        </w:rPr>
        <w:t>Managing a program of work</w:t>
      </w:r>
    </w:p>
    <w:p w14:paraId="617CCB2E" w14:textId="77777777" w:rsidR="00B40B85" w:rsidRPr="00B40B85" w:rsidRDefault="00B40B85" w:rsidP="00B40B85">
      <w:pPr>
        <w:pStyle w:val="ListParagraph"/>
        <w:numPr>
          <w:ilvl w:val="0"/>
          <w:numId w:val="22"/>
        </w:numPr>
        <w:rPr>
          <w:rFonts w:ascii="Segoe UI" w:hAnsi="Segoe UI" w:cs="Segoe UI"/>
          <w:iCs/>
        </w:rPr>
      </w:pPr>
      <w:r w:rsidRPr="00B40B85">
        <w:rPr>
          <w:rFonts w:ascii="Segoe UI" w:hAnsi="Segoe UI" w:cs="Segoe UI"/>
          <w:iCs/>
        </w:rPr>
        <w:t>Developing a work plan aligned to corporate/strategic objectives</w:t>
      </w:r>
    </w:p>
    <w:p w14:paraId="0B8B9D06" w14:textId="77777777" w:rsidR="00B40B85" w:rsidRPr="00B40B85" w:rsidRDefault="00B40B85" w:rsidP="00B40B8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Developing a business case</w:t>
      </w:r>
    </w:p>
    <w:p w14:paraId="0613A595" w14:textId="77777777" w:rsidR="00B40B85" w:rsidRPr="00B40B85" w:rsidRDefault="00B40B85" w:rsidP="00B40B8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Writing with influence to get results</w:t>
      </w:r>
    </w:p>
    <w:p w14:paraId="3AC3F3A9" w14:textId="77777777" w:rsidR="00B40B85" w:rsidRPr="00B40B85" w:rsidRDefault="00B40B85" w:rsidP="00B40B85">
      <w:pPr>
        <w:pStyle w:val="ListParagraph"/>
        <w:numPr>
          <w:ilvl w:val="1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Briefs to Executive (SES) committees</w:t>
      </w:r>
    </w:p>
    <w:p w14:paraId="0A676C85" w14:textId="77777777" w:rsidR="00B40B85" w:rsidRPr="00B40B85" w:rsidRDefault="00B40B85" w:rsidP="00B40B85">
      <w:pPr>
        <w:pStyle w:val="ListParagraph"/>
        <w:numPr>
          <w:ilvl w:val="1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Briefs to stakeholders/ministers/committees</w:t>
      </w:r>
    </w:p>
    <w:p w14:paraId="3CBAE0CA" w14:textId="77777777" w:rsidR="00B40B85" w:rsidRPr="00B40B85" w:rsidRDefault="00B40B85" w:rsidP="00B40B8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Environmental scanning, understanding the political landscape</w:t>
      </w:r>
    </w:p>
    <w:p w14:paraId="684E813E" w14:textId="77777777" w:rsidR="00B40B85" w:rsidRPr="00B40B85" w:rsidRDefault="00B40B85" w:rsidP="00B40B8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Forward planning</w:t>
      </w:r>
    </w:p>
    <w:p w14:paraId="26C11BE4" w14:textId="77777777" w:rsidR="00B40B85" w:rsidRPr="00B40B85" w:rsidRDefault="00B40B85" w:rsidP="00B40B85">
      <w:pPr>
        <w:pStyle w:val="ListParagraph"/>
        <w:numPr>
          <w:ilvl w:val="1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Identifying critical gaps</w:t>
      </w:r>
    </w:p>
    <w:p w14:paraId="5957B0AD" w14:textId="77777777" w:rsidR="00B40B85" w:rsidRPr="00B40B85" w:rsidRDefault="00B40B85" w:rsidP="00B40B85">
      <w:pPr>
        <w:pStyle w:val="ListParagraph"/>
        <w:numPr>
          <w:ilvl w:val="1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Succession planning</w:t>
      </w:r>
    </w:p>
    <w:p w14:paraId="1421B531" w14:textId="77777777" w:rsidR="00B40B85" w:rsidRPr="00B40B85" w:rsidRDefault="00B40B85" w:rsidP="00B40B85">
      <w:pPr>
        <w:pStyle w:val="ListParagraph"/>
        <w:numPr>
          <w:ilvl w:val="1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Maintaining awareness of internal and external environment</w:t>
      </w:r>
    </w:p>
    <w:p w14:paraId="6C30D232" w14:textId="77777777" w:rsidR="00B40B85" w:rsidRPr="00B40B85" w:rsidRDefault="00B40B85" w:rsidP="00B40B8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Innovative thinking and encouraging innovation and ideas</w:t>
      </w:r>
    </w:p>
    <w:p w14:paraId="27FCA740" w14:textId="77777777" w:rsidR="00B40B85" w:rsidRPr="00B40B85" w:rsidRDefault="00B40B85" w:rsidP="00B40B8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 xml:space="preserve">Planning and risk mitigation </w:t>
      </w:r>
    </w:p>
    <w:p w14:paraId="22A9090F" w14:textId="77777777" w:rsidR="00B40B85" w:rsidRPr="00B40B85" w:rsidRDefault="00B40B85" w:rsidP="00B40B8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Identifying the value from learning from risk</w:t>
      </w:r>
    </w:p>
    <w:p w14:paraId="49CD50E0" w14:textId="0B480410" w:rsidR="00B40B85" w:rsidRPr="00B40B85" w:rsidRDefault="00B40B85" w:rsidP="00B40B85">
      <w:pPr>
        <w:pStyle w:val="ListParagraph"/>
        <w:numPr>
          <w:ilvl w:val="0"/>
          <w:numId w:val="22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Supporting an environment where it ok to make a mistake</w:t>
      </w:r>
    </w:p>
    <w:p w14:paraId="64D0A184" w14:textId="77777777" w:rsidR="00B40B85" w:rsidRPr="00B40B85" w:rsidRDefault="00B40B85" w:rsidP="00B40B85">
      <w:pPr>
        <w:pStyle w:val="ListParagraph"/>
        <w:rPr>
          <w:rFonts w:ascii="Segoe UI" w:hAnsi="Segoe UI" w:cs="Segoe UI"/>
        </w:rPr>
      </w:pPr>
    </w:p>
    <w:p w14:paraId="64A485B4" w14:textId="42D32188" w:rsidR="00B40B85" w:rsidRPr="00B40B85" w:rsidRDefault="00B40B85" w:rsidP="00B40B85">
      <w:pPr>
        <w:rPr>
          <w:rFonts w:ascii="Segoe UI" w:hAnsi="Segoe UI" w:cs="Segoe UI"/>
          <w:b/>
          <w:bCs/>
        </w:rPr>
      </w:pPr>
      <w:r w:rsidRPr="00B40B85">
        <w:rPr>
          <w:rFonts w:ascii="Segoe UI" w:hAnsi="Segoe UI" w:cs="Segoe UI"/>
          <w:b/>
          <w:bCs/>
        </w:rPr>
        <w:t xml:space="preserve">Module 2- </w:t>
      </w:r>
      <w:r w:rsidRPr="00B40B85">
        <w:rPr>
          <w:rFonts w:ascii="Segoe UI" w:hAnsi="Segoe UI" w:cs="Segoe UI"/>
          <w:b/>
          <w:bCs/>
          <w:i/>
          <w:iCs/>
        </w:rPr>
        <w:t>Best Practice Consulting</w:t>
      </w:r>
    </w:p>
    <w:p w14:paraId="16AA2C8D" w14:textId="77777777" w:rsidR="00B40B85" w:rsidRPr="00B40B85" w:rsidRDefault="00B40B85" w:rsidP="00B40B85">
      <w:pPr>
        <w:rPr>
          <w:rFonts w:ascii="Segoe UI" w:hAnsi="Segoe UI" w:cs="Segoe UI"/>
          <w:i/>
          <w:iCs/>
        </w:rPr>
      </w:pPr>
      <w:r w:rsidRPr="00B40B85">
        <w:rPr>
          <w:rFonts w:ascii="Segoe UI" w:hAnsi="Segoe UI" w:cs="Segoe UI"/>
          <w:i/>
          <w:iCs/>
        </w:rPr>
        <w:t>Leadership</w:t>
      </w:r>
    </w:p>
    <w:p w14:paraId="197BCEC1" w14:textId="77777777" w:rsidR="00B40B85" w:rsidRPr="00B40B85" w:rsidRDefault="00B40B85" w:rsidP="00B40B85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Owning the leadership role, being authentic, building confidence and capability</w:t>
      </w:r>
    </w:p>
    <w:p w14:paraId="3DB77810" w14:textId="77777777" w:rsidR="00B40B85" w:rsidRPr="00B40B85" w:rsidRDefault="00B40B85" w:rsidP="00B40B85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Building capacity in adaptive leadership techniques</w:t>
      </w:r>
    </w:p>
    <w:p w14:paraId="4285CF42" w14:textId="77777777" w:rsidR="00B40B85" w:rsidRPr="00B40B85" w:rsidRDefault="00B40B85" w:rsidP="00B40B85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Self-awareness/communication styles</w:t>
      </w:r>
    </w:p>
    <w:p w14:paraId="226D01D4" w14:textId="77777777" w:rsidR="00B40B85" w:rsidRPr="00B40B85" w:rsidRDefault="00B40B85" w:rsidP="00B40B85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Expectations in a leadership role, professional boundaries</w:t>
      </w:r>
    </w:p>
    <w:p w14:paraId="4AEBD63E" w14:textId="77777777" w:rsidR="00B40B85" w:rsidRPr="00B40B85" w:rsidRDefault="00B40B85" w:rsidP="00B40B85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Setting clear expectations communicating the parameters people should work within</w:t>
      </w:r>
    </w:p>
    <w:p w14:paraId="5486D327" w14:textId="77777777" w:rsidR="00B40B85" w:rsidRPr="00B40B85" w:rsidRDefault="00B40B85" w:rsidP="00B40B85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Defining accountability and empowering staff to be accountable</w:t>
      </w:r>
    </w:p>
    <w:p w14:paraId="535F55B6" w14:textId="77777777" w:rsidR="00B40B85" w:rsidRPr="00B40B85" w:rsidRDefault="00B40B85" w:rsidP="00B40B85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Judgement and common sense</w:t>
      </w:r>
    </w:p>
    <w:p w14:paraId="0B67F918" w14:textId="77777777" w:rsidR="00B40B85" w:rsidRPr="00B40B85" w:rsidRDefault="00B40B85" w:rsidP="00B40B85">
      <w:pPr>
        <w:pStyle w:val="ListParagraph"/>
        <w:numPr>
          <w:ilvl w:val="1"/>
          <w:numId w:val="23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 xml:space="preserve">Exercising courage in making difficult decisions </w:t>
      </w:r>
    </w:p>
    <w:p w14:paraId="2ECBB642" w14:textId="77777777" w:rsidR="00B40B85" w:rsidRPr="00B40B85" w:rsidRDefault="00B40B85" w:rsidP="00B40B85">
      <w:pPr>
        <w:pStyle w:val="ListParagraph"/>
        <w:numPr>
          <w:ilvl w:val="1"/>
          <w:numId w:val="23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 xml:space="preserve">Exercising judgement and making informed decisions </w:t>
      </w:r>
    </w:p>
    <w:p w14:paraId="581BBFB7" w14:textId="77777777" w:rsidR="00B40B85" w:rsidRPr="00B40B85" w:rsidRDefault="00B40B85" w:rsidP="00B40B85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Leading through change – bringing your team along with you</w:t>
      </w:r>
    </w:p>
    <w:p w14:paraId="3B96C318" w14:textId="77777777" w:rsidR="00B40B85" w:rsidRPr="00B40B85" w:rsidRDefault="00B40B85" w:rsidP="00B40B85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Building flexibility and agility</w:t>
      </w:r>
    </w:p>
    <w:p w14:paraId="21C753FA" w14:textId="77777777" w:rsidR="00B40B85" w:rsidRPr="00B40B85" w:rsidRDefault="00B40B85" w:rsidP="00B40B85">
      <w:pPr>
        <w:pStyle w:val="ListParagraph"/>
        <w:numPr>
          <w:ilvl w:val="0"/>
          <w:numId w:val="23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Maintaining focus through times of uncertainty</w:t>
      </w:r>
    </w:p>
    <w:p w14:paraId="76ED52A4" w14:textId="77777777" w:rsidR="00B40B85" w:rsidRPr="00B40B85" w:rsidRDefault="00B40B85" w:rsidP="00B40B85">
      <w:pPr>
        <w:rPr>
          <w:rFonts w:ascii="Segoe UI" w:hAnsi="Segoe UI" w:cs="Segoe UI"/>
          <w:b/>
        </w:rPr>
      </w:pPr>
    </w:p>
    <w:p w14:paraId="09885FF5" w14:textId="77777777" w:rsidR="00B40B85" w:rsidRPr="00B40B85" w:rsidRDefault="00B40B85" w:rsidP="00B40B85">
      <w:pPr>
        <w:rPr>
          <w:rFonts w:ascii="Segoe UI" w:hAnsi="Segoe UI" w:cs="Segoe UI"/>
          <w:b/>
          <w:color w:val="00B050"/>
        </w:rPr>
      </w:pPr>
      <w:r w:rsidRPr="00B40B85">
        <w:rPr>
          <w:rFonts w:ascii="Segoe UI" w:hAnsi="Segoe UI" w:cs="Segoe UI"/>
          <w:b/>
          <w:color w:val="00B050"/>
        </w:rPr>
        <w:t>Coaching session 2</w:t>
      </w:r>
    </w:p>
    <w:p w14:paraId="4FD5EF94" w14:textId="77777777" w:rsidR="00B40B85" w:rsidRPr="00B40B85" w:rsidRDefault="00B40B85" w:rsidP="00B40B85">
      <w:pPr>
        <w:rPr>
          <w:rFonts w:ascii="Segoe UI" w:hAnsi="Segoe UI" w:cs="Segoe UI"/>
          <w:b/>
          <w:bCs/>
        </w:rPr>
      </w:pPr>
    </w:p>
    <w:p w14:paraId="5D54D5BC" w14:textId="5C90A919" w:rsidR="00B40B85" w:rsidRPr="00B40B85" w:rsidRDefault="00B40B85" w:rsidP="00B40B85">
      <w:pPr>
        <w:rPr>
          <w:rFonts w:ascii="Segoe UI" w:hAnsi="Segoe UI" w:cs="Segoe UI"/>
        </w:rPr>
      </w:pPr>
      <w:r w:rsidRPr="00B40B85">
        <w:rPr>
          <w:rFonts w:ascii="Segoe UI" w:hAnsi="Segoe UI" w:cs="Segoe UI"/>
          <w:b/>
          <w:bCs/>
        </w:rPr>
        <w:t xml:space="preserve">Module 3- </w:t>
      </w:r>
      <w:r w:rsidRPr="00B40B85">
        <w:rPr>
          <w:rFonts w:ascii="Segoe UI" w:hAnsi="Segoe UI" w:cs="Segoe UI"/>
          <w:b/>
          <w:bCs/>
          <w:i/>
          <w:iCs/>
        </w:rPr>
        <w:t>Best Practice Consulting</w:t>
      </w:r>
    </w:p>
    <w:p w14:paraId="1A986664" w14:textId="57450527" w:rsidR="00B40B85" w:rsidRPr="00B40B85" w:rsidRDefault="00B40B85" w:rsidP="00B40B85">
      <w:pPr>
        <w:rPr>
          <w:rFonts w:ascii="Segoe UI" w:hAnsi="Segoe UI" w:cs="Segoe UI"/>
          <w:i/>
          <w:iCs/>
        </w:rPr>
      </w:pPr>
      <w:r w:rsidRPr="00B40B85">
        <w:rPr>
          <w:rFonts w:ascii="Segoe UI" w:hAnsi="Segoe UI" w:cs="Segoe UI"/>
          <w:i/>
          <w:iCs/>
        </w:rPr>
        <w:t>Growing and leading high</w:t>
      </w:r>
      <w:r w:rsidR="00547A9F">
        <w:rPr>
          <w:rFonts w:ascii="Segoe UI" w:hAnsi="Segoe UI" w:cs="Segoe UI"/>
          <w:i/>
          <w:iCs/>
        </w:rPr>
        <w:t>-</w:t>
      </w:r>
      <w:r w:rsidRPr="00B40B85">
        <w:rPr>
          <w:rFonts w:ascii="Segoe UI" w:hAnsi="Segoe UI" w:cs="Segoe UI"/>
          <w:i/>
          <w:iCs/>
        </w:rPr>
        <w:t xml:space="preserve">performing teams </w:t>
      </w:r>
    </w:p>
    <w:p w14:paraId="639CBCAE" w14:textId="7862F4BE" w:rsidR="00B40B85" w:rsidRPr="00B40B85" w:rsidRDefault="00B40B85" w:rsidP="00B40B85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Building a high</w:t>
      </w:r>
      <w:r w:rsidR="00547A9F">
        <w:rPr>
          <w:rFonts w:ascii="Segoe UI" w:hAnsi="Segoe UI" w:cs="Segoe UI"/>
        </w:rPr>
        <w:t>-</w:t>
      </w:r>
      <w:r w:rsidRPr="00B40B85">
        <w:rPr>
          <w:rFonts w:ascii="Segoe UI" w:hAnsi="Segoe UI" w:cs="Segoe UI"/>
        </w:rPr>
        <w:t>performing team</w:t>
      </w:r>
    </w:p>
    <w:p w14:paraId="0EFF3B73" w14:textId="77777777" w:rsidR="00B40B85" w:rsidRPr="00B40B85" w:rsidRDefault="00B40B85" w:rsidP="00B40B85">
      <w:pPr>
        <w:pStyle w:val="ListParagraph"/>
        <w:numPr>
          <w:ilvl w:val="1"/>
          <w:numId w:val="25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What motivates your staff</w:t>
      </w:r>
    </w:p>
    <w:p w14:paraId="70987541" w14:textId="77777777" w:rsidR="00B40B85" w:rsidRPr="00B40B85" w:rsidRDefault="00B40B85" w:rsidP="00B40B85">
      <w:pPr>
        <w:pStyle w:val="ListParagraph"/>
        <w:numPr>
          <w:ilvl w:val="1"/>
          <w:numId w:val="25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Aligning tasks with strengths</w:t>
      </w:r>
    </w:p>
    <w:p w14:paraId="23D72D96" w14:textId="77777777" w:rsidR="00B40B85" w:rsidRPr="00B40B85" w:rsidRDefault="00B40B85" w:rsidP="00B40B85">
      <w:pPr>
        <w:pStyle w:val="ListParagraph"/>
        <w:numPr>
          <w:ilvl w:val="1"/>
          <w:numId w:val="25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Celebrating achievements</w:t>
      </w:r>
    </w:p>
    <w:p w14:paraId="10FC876C" w14:textId="4C6641BB" w:rsidR="00B40B85" w:rsidRPr="00B40B85" w:rsidRDefault="00B40B85" w:rsidP="00B40B85">
      <w:pPr>
        <w:pStyle w:val="ListParagraph"/>
        <w:numPr>
          <w:ilvl w:val="0"/>
          <w:numId w:val="25"/>
        </w:numPr>
        <w:rPr>
          <w:rFonts w:ascii="Segoe UI" w:hAnsi="Segoe UI" w:cs="Segoe UI"/>
          <w:iCs/>
        </w:rPr>
      </w:pPr>
      <w:r w:rsidRPr="00B40B85">
        <w:rPr>
          <w:rFonts w:ascii="Segoe UI" w:hAnsi="Segoe UI" w:cs="Segoe UI"/>
          <w:iCs/>
        </w:rPr>
        <w:t xml:space="preserve">Identifying resources and </w:t>
      </w:r>
      <w:r w:rsidR="00547A9F" w:rsidRPr="00B40B85">
        <w:rPr>
          <w:rFonts w:ascii="Segoe UI" w:hAnsi="Segoe UI" w:cs="Segoe UI"/>
          <w:iCs/>
        </w:rPr>
        <w:t>people’s</w:t>
      </w:r>
      <w:r w:rsidRPr="00B40B85">
        <w:rPr>
          <w:rFonts w:ascii="Segoe UI" w:hAnsi="Segoe UI" w:cs="Segoe UI"/>
          <w:iCs/>
        </w:rPr>
        <w:t xml:space="preserve"> strengths</w:t>
      </w:r>
    </w:p>
    <w:p w14:paraId="42E3E8FD" w14:textId="77777777" w:rsidR="00B40B85" w:rsidRPr="00B40B85" w:rsidRDefault="00B40B85" w:rsidP="00B40B85">
      <w:pPr>
        <w:pStyle w:val="ListParagraph"/>
        <w:numPr>
          <w:ilvl w:val="0"/>
          <w:numId w:val="25"/>
        </w:numPr>
        <w:rPr>
          <w:rFonts w:ascii="Segoe UI" w:hAnsi="Segoe UI" w:cs="Segoe UI"/>
          <w:iCs/>
        </w:rPr>
      </w:pPr>
      <w:r w:rsidRPr="00B40B85">
        <w:rPr>
          <w:rFonts w:ascii="Segoe UI" w:hAnsi="Segoe UI" w:cs="Segoe UI"/>
          <w:iCs/>
        </w:rPr>
        <w:t>Define roles/responsibilities (job clarity)</w:t>
      </w:r>
    </w:p>
    <w:p w14:paraId="3C6E18F0" w14:textId="77777777" w:rsidR="00B40B85" w:rsidRPr="00B40B85" w:rsidRDefault="00B40B85" w:rsidP="00B40B85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Building capacity through coaching and mentoring</w:t>
      </w:r>
    </w:p>
    <w:p w14:paraId="66BF7FA9" w14:textId="77777777" w:rsidR="00B40B85" w:rsidRPr="00B40B85" w:rsidRDefault="00B40B85" w:rsidP="00B40B85">
      <w:pPr>
        <w:pStyle w:val="ListParagraph"/>
        <w:numPr>
          <w:ilvl w:val="0"/>
          <w:numId w:val="25"/>
        </w:numPr>
        <w:rPr>
          <w:rFonts w:ascii="Segoe UI" w:hAnsi="Segoe UI" w:cs="Segoe UI"/>
          <w:iCs/>
        </w:rPr>
      </w:pPr>
      <w:r w:rsidRPr="00B40B85">
        <w:rPr>
          <w:rFonts w:ascii="Segoe UI" w:hAnsi="Segoe UI" w:cs="Segoe UI"/>
          <w:iCs/>
        </w:rPr>
        <w:t>Investing in staff, career development</w:t>
      </w:r>
    </w:p>
    <w:p w14:paraId="5B915361" w14:textId="77777777" w:rsidR="00B40B85" w:rsidRPr="00B40B85" w:rsidRDefault="00B40B85" w:rsidP="00B40B85">
      <w:pPr>
        <w:pStyle w:val="ListParagraph"/>
        <w:numPr>
          <w:ilvl w:val="0"/>
          <w:numId w:val="25"/>
        </w:numPr>
        <w:rPr>
          <w:rFonts w:ascii="Segoe UI" w:hAnsi="Segoe UI" w:cs="Segoe UI"/>
          <w:iCs/>
        </w:rPr>
      </w:pPr>
      <w:r w:rsidRPr="00B40B85">
        <w:rPr>
          <w:rFonts w:ascii="Segoe UI" w:hAnsi="Segoe UI" w:cs="Segoe UI"/>
          <w:iCs/>
        </w:rPr>
        <w:t>Providing /supporting mobility opportunities</w:t>
      </w:r>
    </w:p>
    <w:p w14:paraId="71389A09" w14:textId="77777777" w:rsidR="00B40B85" w:rsidRPr="00B40B85" w:rsidRDefault="00B40B85" w:rsidP="00B40B85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Providing effective feedback</w:t>
      </w:r>
    </w:p>
    <w:p w14:paraId="237A3765" w14:textId="77777777" w:rsidR="00B40B85" w:rsidRPr="00B40B85" w:rsidRDefault="00B40B85" w:rsidP="00B40B85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lastRenderedPageBreak/>
        <w:t>Difficult conversations</w:t>
      </w:r>
    </w:p>
    <w:p w14:paraId="22ABD55E" w14:textId="77777777" w:rsidR="00B40B85" w:rsidRPr="00B40B85" w:rsidRDefault="00B40B85" w:rsidP="00B40B85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>Underperformance management</w:t>
      </w:r>
    </w:p>
    <w:p w14:paraId="3525290D" w14:textId="77777777" w:rsidR="00B40B85" w:rsidRPr="00B40B85" w:rsidRDefault="00B40B85" w:rsidP="00B40B85">
      <w:pPr>
        <w:rPr>
          <w:rFonts w:ascii="Segoe UI" w:hAnsi="Segoe UI" w:cs="Segoe UI"/>
          <w:b/>
          <w:iCs/>
        </w:rPr>
      </w:pPr>
    </w:p>
    <w:p w14:paraId="4C877D71" w14:textId="21939284" w:rsidR="00BC3E29" w:rsidRPr="00B40B85" w:rsidRDefault="00B40B85" w:rsidP="00B40B85">
      <w:pPr>
        <w:rPr>
          <w:rFonts w:ascii="Segoe UI" w:hAnsi="Segoe UI" w:cs="Segoe UI"/>
          <w:b/>
          <w:color w:val="00B050"/>
        </w:rPr>
      </w:pPr>
      <w:r w:rsidRPr="00B40B85">
        <w:rPr>
          <w:rFonts w:ascii="Segoe UI" w:hAnsi="Segoe UI" w:cs="Segoe UI"/>
          <w:b/>
          <w:color w:val="00B050"/>
        </w:rPr>
        <w:t>Coaching session 3</w:t>
      </w:r>
    </w:p>
    <w:p w14:paraId="35250E43" w14:textId="77777777" w:rsidR="00B40B85" w:rsidRPr="00B40B85" w:rsidRDefault="00B40B85" w:rsidP="00B40B85">
      <w:pPr>
        <w:rPr>
          <w:rFonts w:ascii="Segoe UI" w:hAnsi="Segoe UI" w:cs="Segoe UI"/>
          <w:b/>
          <w:iCs/>
        </w:rPr>
      </w:pPr>
    </w:p>
    <w:p w14:paraId="602902B1" w14:textId="77777777" w:rsidR="00B40B85" w:rsidRPr="00B40B85" w:rsidRDefault="00B40B85" w:rsidP="00B40B85">
      <w:pPr>
        <w:rPr>
          <w:rFonts w:ascii="Segoe UI" w:hAnsi="Segoe UI" w:cs="Segoe UI"/>
          <w:b/>
          <w:iCs/>
        </w:rPr>
      </w:pPr>
    </w:p>
    <w:p w14:paraId="45D17C78" w14:textId="69A0FD79" w:rsidR="00B40B85" w:rsidRPr="00B40B85" w:rsidRDefault="00B40B85" w:rsidP="00B40B85">
      <w:pPr>
        <w:rPr>
          <w:rFonts w:ascii="Segoe UI" w:hAnsi="Segoe UI" w:cs="Segoe UI"/>
          <w:b/>
          <w:iCs/>
        </w:rPr>
      </w:pPr>
      <w:r w:rsidRPr="00B40B85">
        <w:rPr>
          <w:rFonts w:ascii="Segoe UI" w:hAnsi="Segoe UI" w:cs="Segoe UI"/>
          <w:b/>
          <w:iCs/>
        </w:rPr>
        <w:t>Additional information</w:t>
      </w:r>
    </w:p>
    <w:p w14:paraId="10A0D094" w14:textId="77777777" w:rsidR="00B40B85" w:rsidRPr="00B40B85" w:rsidRDefault="00B40B85" w:rsidP="00B40B85">
      <w:pPr>
        <w:rPr>
          <w:rFonts w:ascii="Segoe UI" w:hAnsi="Segoe UI" w:cs="Segoe UI"/>
          <w:iCs/>
        </w:rPr>
      </w:pPr>
      <w:r w:rsidRPr="00B40B85">
        <w:rPr>
          <w:rFonts w:ascii="Segoe UI" w:hAnsi="Segoe UI" w:cs="Segoe UI"/>
          <w:iCs/>
        </w:rPr>
        <w:t>A key theme that would be expected to flow through all modules relates to how we communicate, particularly communicating with:</w:t>
      </w:r>
    </w:p>
    <w:p w14:paraId="046E6E19" w14:textId="77777777" w:rsidR="00B40B85" w:rsidRPr="00B40B85" w:rsidRDefault="00B40B85" w:rsidP="00B40B85">
      <w:pPr>
        <w:pStyle w:val="ListParagraph"/>
        <w:numPr>
          <w:ilvl w:val="0"/>
          <w:numId w:val="28"/>
        </w:numPr>
        <w:rPr>
          <w:rFonts w:ascii="Segoe UI" w:hAnsi="Segoe UI" w:cs="Segoe UI"/>
          <w:iCs/>
        </w:rPr>
      </w:pPr>
      <w:r w:rsidRPr="00B40B85">
        <w:rPr>
          <w:rFonts w:ascii="Segoe UI" w:hAnsi="Segoe UI" w:cs="Segoe UI"/>
          <w:iCs/>
        </w:rPr>
        <w:t>influence</w:t>
      </w:r>
    </w:p>
    <w:p w14:paraId="1B826EA1" w14:textId="77777777" w:rsidR="00B40B85" w:rsidRPr="00B40B85" w:rsidRDefault="00B40B85" w:rsidP="00B40B85">
      <w:pPr>
        <w:pStyle w:val="ListParagraph"/>
        <w:numPr>
          <w:ilvl w:val="0"/>
          <w:numId w:val="28"/>
        </w:numPr>
        <w:rPr>
          <w:rFonts w:ascii="Segoe UI" w:hAnsi="Segoe UI" w:cs="Segoe UI"/>
          <w:iCs/>
        </w:rPr>
      </w:pPr>
      <w:r w:rsidRPr="00B40B85">
        <w:rPr>
          <w:rFonts w:ascii="Segoe UI" w:hAnsi="Segoe UI" w:cs="Segoe UI"/>
          <w:iCs/>
        </w:rPr>
        <w:t>consideration for varied communication styles</w:t>
      </w:r>
    </w:p>
    <w:p w14:paraId="75DADD25" w14:textId="77777777" w:rsidR="00B40B85" w:rsidRPr="00B40B85" w:rsidRDefault="00B40B85" w:rsidP="00B40B85">
      <w:pPr>
        <w:pStyle w:val="ListParagraph"/>
        <w:numPr>
          <w:ilvl w:val="0"/>
          <w:numId w:val="28"/>
        </w:numPr>
        <w:rPr>
          <w:rFonts w:ascii="Segoe UI" w:hAnsi="Segoe UI" w:cs="Segoe UI"/>
          <w:iCs/>
        </w:rPr>
      </w:pPr>
      <w:r w:rsidRPr="00B40B85">
        <w:rPr>
          <w:rFonts w:ascii="Segoe UI" w:hAnsi="Segoe UI" w:cs="Segoe UI"/>
          <w:iCs/>
        </w:rPr>
        <w:t>adapting your communication preference, identifying your audience, pitching written and verbal communication at both higher and lower levels</w:t>
      </w:r>
    </w:p>
    <w:p w14:paraId="6862B94B" w14:textId="77777777" w:rsidR="00B40B85" w:rsidRPr="00B40B85" w:rsidRDefault="00B40B85" w:rsidP="00B40B85">
      <w:pPr>
        <w:pStyle w:val="ListParagraph"/>
        <w:numPr>
          <w:ilvl w:val="0"/>
          <w:numId w:val="28"/>
        </w:numPr>
        <w:rPr>
          <w:rFonts w:ascii="Segoe UI" w:hAnsi="Segoe UI" w:cs="Segoe UI"/>
          <w:iCs/>
        </w:rPr>
      </w:pPr>
      <w:r w:rsidRPr="00B40B85">
        <w:rPr>
          <w:rFonts w:ascii="Segoe UI" w:hAnsi="Segoe UI" w:cs="Segoe UI"/>
          <w:iCs/>
        </w:rPr>
        <w:t>communicating and active listening with both introverts and extroverts</w:t>
      </w:r>
    </w:p>
    <w:p w14:paraId="1DB53B6E" w14:textId="77777777" w:rsidR="00EF3141" w:rsidRPr="00B40B85" w:rsidRDefault="00EF3141" w:rsidP="00EF3141">
      <w:pPr>
        <w:rPr>
          <w:rFonts w:ascii="Segoe UI" w:hAnsi="Segoe UI" w:cs="Segoe UI"/>
          <w:iCs/>
        </w:rPr>
      </w:pPr>
    </w:p>
    <w:p w14:paraId="25A4A08A" w14:textId="68FB2B42" w:rsidR="00EF3141" w:rsidRPr="00B40B85" w:rsidRDefault="00EF3141" w:rsidP="00EF3141">
      <w:pPr>
        <w:rPr>
          <w:rFonts w:ascii="Segoe UI" w:hAnsi="Segoe UI" w:cs="Segoe UI"/>
        </w:rPr>
      </w:pPr>
      <w:r w:rsidRPr="00B40B85">
        <w:rPr>
          <w:rFonts w:ascii="Segoe UI" w:hAnsi="Segoe UI" w:cs="Segoe UI"/>
        </w:rPr>
        <w:t xml:space="preserve">Coaching sessions will be arranged with the coach and individual throughout the program. Yellow Edge have </w:t>
      </w:r>
      <w:r w:rsidR="005F2B2C" w:rsidRPr="00B40B85">
        <w:rPr>
          <w:rFonts w:ascii="Segoe UI" w:hAnsi="Segoe UI" w:cs="Segoe UI"/>
        </w:rPr>
        <w:t>several</w:t>
      </w:r>
      <w:r w:rsidRPr="00B40B85">
        <w:rPr>
          <w:rFonts w:ascii="Segoe UI" w:hAnsi="Segoe UI" w:cs="Segoe UI"/>
        </w:rPr>
        <w:t xml:space="preserve"> coaches available for participants to choose from to provide </w:t>
      </w:r>
      <w:r w:rsidR="00547A9F">
        <w:rPr>
          <w:rFonts w:ascii="Segoe UI" w:hAnsi="Segoe UI" w:cs="Segoe UI"/>
        </w:rPr>
        <w:t xml:space="preserve">the </w:t>
      </w:r>
      <w:r w:rsidRPr="00B40B85">
        <w:rPr>
          <w:rFonts w:ascii="Segoe UI" w:hAnsi="Segoe UI" w:cs="Segoe UI"/>
        </w:rPr>
        <w:t>360</w:t>
      </w:r>
      <w:r w:rsidR="00547A9F">
        <w:rPr>
          <w:rFonts w:ascii="Segoe UI" w:hAnsi="Segoe UI" w:cs="Segoe UI"/>
        </w:rPr>
        <w:t>-degree</w:t>
      </w:r>
      <w:r w:rsidRPr="00B40B85">
        <w:rPr>
          <w:rFonts w:ascii="Segoe UI" w:hAnsi="Segoe UI" w:cs="Segoe UI"/>
        </w:rPr>
        <w:t xml:space="preserve"> debrief and coaching for the program.</w:t>
      </w:r>
    </w:p>
    <w:p w14:paraId="37AFA161" w14:textId="77777777" w:rsidR="00EF3141" w:rsidRPr="005F3B7B" w:rsidRDefault="00EF3141" w:rsidP="00EF3141">
      <w:pPr>
        <w:ind w:left="360"/>
        <w:rPr>
          <w:rFonts w:ascii="Segoe UI" w:hAnsi="Segoe UI" w:cs="Segoe UI"/>
          <w:iCs/>
        </w:rPr>
      </w:pPr>
    </w:p>
    <w:p w14:paraId="67CED882" w14:textId="77777777" w:rsidR="00EF3141" w:rsidRPr="00BC0B99" w:rsidRDefault="00EF3141" w:rsidP="00EF3141">
      <w:pPr>
        <w:rPr>
          <w:iCs/>
        </w:rPr>
      </w:pPr>
    </w:p>
    <w:p w14:paraId="0554DE01" w14:textId="77777777" w:rsidR="00123C20" w:rsidRPr="00BC0B99" w:rsidRDefault="00123C20" w:rsidP="00EF3141">
      <w:pPr>
        <w:rPr>
          <w:iCs/>
        </w:rPr>
      </w:pPr>
    </w:p>
    <w:sectPr w:rsidR="00123C20" w:rsidRPr="00BC0B99" w:rsidSect="0094670A">
      <w:footerReference w:type="default" r:id="rId12"/>
      <w:pgSz w:w="11906" w:h="16838" w:code="9"/>
      <w:pgMar w:top="1418" w:right="1418" w:bottom="1701" w:left="1418" w:header="1134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BBC5" w14:textId="77777777" w:rsidR="00875E59" w:rsidRDefault="00875E59">
      <w:r>
        <w:separator/>
      </w:r>
    </w:p>
  </w:endnote>
  <w:endnote w:type="continuationSeparator" w:id="0">
    <w:p w14:paraId="1F09D649" w14:textId="77777777" w:rsidR="00875E59" w:rsidRDefault="0087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B3AB" w14:textId="77777777" w:rsidR="00476696" w:rsidRPr="004C3FDF" w:rsidRDefault="00476696" w:rsidP="004C3FD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37E0" w14:textId="77777777" w:rsidR="00875E59" w:rsidRDefault="00875E59">
      <w:r>
        <w:separator/>
      </w:r>
    </w:p>
  </w:footnote>
  <w:footnote w:type="continuationSeparator" w:id="0">
    <w:p w14:paraId="387306D6" w14:textId="77777777" w:rsidR="00875E59" w:rsidRDefault="00875E59">
      <w:r>
        <w:continuationSeparator/>
      </w:r>
    </w:p>
  </w:footnote>
  <w:footnote w:type="continuationNotice" w:id="1">
    <w:p w14:paraId="5AE0D426" w14:textId="77777777" w:rsidR="00875E59" w:rsidRDefault="00875E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20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B8F8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C61C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C621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AB5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4B0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327C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8CAC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2F2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029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F26D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28436B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29E1FFF"/>
    <w:multiLevelType w:val="hybridMultilevel"/>
    <w:tmpl w:val="636E1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2222D"/>
    <w:multiLevelType w:val="hybridMultilevel"/>
    <w:tmpl w:val="C506F4B6"/>
    <w:lvl w:ilvl="0" w:tplc="B190994A">
      <w:start w:val="1"/>
      <w:numFmt w:val="decimal"/>
      <w:pStyle w:val="TableNotesnumbered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E7608"/>
    <w:multiLevelType w:val="hybridMultilevel"/>
    <w:tmpl w:val="EE34FBBE"/>
    <w:lvl w:ilvl="0" w:tplc="34CCC34C">
      <w:start w:val="1"/>
      <w:numFmt w:val="lowerLetter"/>
      <w:pStyle w:val="TableLetteredfootnot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F3F2B"/>
    <w:multiLevelType w:val="hybridMultilevel"/>
    <w:tmpl w:val="1084F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E0A89"/>
    <w:multiLevelType w:val="hybridMultilevel"/>
    <w:tmpl w:val="6EA2AE58"/>
    <w:lvl w:ilvl="0" w:tplc="03401FD6">
      <w:start w:val="1"/>
      <w:numFmt w:val="bullet"/>
      <w:pStyle w:val="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916B4"/>
    <w:multiLevelType w:val="hybridMultilevel"/>
    <w:tmpl w:val="870658F4"/>
    <w:lvl w:ilvl="0" w:tplc="105C0ADE">
      <w:start w:val="1"/>
      <w:numFmt w:val="bullet"/>
      <w:pStyle w:val="BoxBullet1"/>
      <w:lvlText w:val=""/>
      <w:lvlJc w:val="left"/>
      <w:pPr>
        <w:tabs>
          <w:tab w:val="num" w:pos="964"/>
        </w:tabs>
        <w:ind w:left="964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3EEE64F6"/>
    <w:multiLevelType w:val="hybridMultilevel"/>
    <w:tmpl w:val="F9085D78"/>
    <w:lvl w:ilvl="0" w:tplc="F146C120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1F06A6CC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3411"/>
    <w:multiLevelType w:val="hybridMultilevel"/>
    <w:tmpl w:val="59C08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041BF"/>
    <w:multiLevelType w:val="hybridMultilevel"/>
    <w:tmpl w:val="0AD29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804FA"/>
    <w:multiLevelType w:val="hybridMultilevel"/>
    <w:tmpl w:val="3F2AA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15B01"/>
    <w:multiLevelType w:val="hybridMultilevel"/>
    <w:tmpl w:val="F126C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5010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1EA0689"/>
    <w:multiLevelType w:val="hybridMultilevel"/>
    <w:tmpl w:val="AE604004"/>
    <w:lvl w:ilvl="0" w:tplc="598CDDF4">
      <w:start w:val="1"/>
      <w:numFmt w:val="decimal"/>
      <w:pStyle w:val="Figure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16E3F"/>
    <w:multiLevelType w:val="hybridMultilevel"/>
    <w:tmpl w:val="A104C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802D5"/>
    <w:multiLevelType w:val="hybridMultilevel"/>
    <w:tmpl w:val="A04E7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318A7"/>
    <w:multiLevelType w:val="hybridMultilevel"/>
    <w:tmpl w:val="549E933E"/>
    <w:lvl w:ilvl="0" w:tplc="5BD2E5C0">
      <w:start w:val="1"/>
      <w:numFmt w:val="bullet"/>
      <w:pStyle w:val="Bullet2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811B5"/>
    <w:multiLevelType w:val="hybridMultilevel"/>
    <w:tmpl w:val="DDFA5E9C"/>
    <w:lvl w:ilvl="0" w:tplc="EBB2C5BC">
      <w:start w:val="1"/>
      <w:numFmt w:val="bullet"/>
      <w:pStyle w:val="TableBullet1"/>
      <w:lvlText w:val=""/>
      <w:lvlJc w:val="left"/>
      <w:pPr>
        <w:ind w:left="829" w:hanging="37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8"/>
  </w:num>
  <w:num w:numId="17">
    <w:abstractNumId w:val="28"/>
  </w:num>
  <w:num w:numId="18">
    <w:abstractNumId w:val="14"/>
  </w:num>
  <w:num w:numId="19">
    <w:abstractNumId w:val="13"/>
  </w:num>
  <w:num w:numId="20">
    <w:abstractNumId w:val="24"/>
  </w:num>
  <w:num w:numId="21">
    <w:abstractNumId w:val="16"/>
  </w:num>
  <w:num w:numId="22">
    <w:abstractNumId w:val="25"/>
  </w:num>
  <w:num w:numId="23">
    <w:abstractNumId w:val="26"/>
  </w:num>
  <w:num w:numId="24">
    <w:abstractNumId w:val="12"/>
  </w:num>
  <w:num w:numId="25">
    <w:abstractNumId w:val="19"/>
  </w:num>
  <w:num w:numId="26">
    <w:abstractNumId w:val="21"/>
  </w:num>
  <w:num w:numId="27">
    <w:abstractNumId w:val="22"/>
  </w:num>
  <w:num w:numId="28">
    <w:abstractNumId w:val="20"/>
  </w:num>
  <w:num w:numId="2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trackRevisions/>
  <w:styleLockTheme/>
  <w:styleLockQFSet/>
  <w:defaultTabStop w:val="709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mpty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Book Antiqu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trrvf0wl05svsezx21x9x5700dadtrvd25s&quot;&gt;AIHW&lt;record-ids&gt;&lt;item&gt;1553&lt;/item&gt;&lt;/record-ids&gt;&lt;/item&gt;&lt;/Libraries&gt;"/>
  </w:docVars>
  <w:rsids>
    <w:rsidRoot w:val="005277C8"/>
    <w:rsid w:val="00003348"/>
    <w:rsid w:val="000063DB"/>
    <w:rsid w:val="00006FF9"/>
    <w:rsid w:val="00007251"/>
    <w:rsid w:val="000145AA"/>
    <w:rsid w:val="00017E87"/>
    <w:rsid w:val="00024416"/>
    <w:rsid w:val="0002535E"/>
    <w:rsid w:val="00026EE7"/>
    <w:rsid w:val="0003145D"/>
    <w:rsid w:val="000348FD"/>
    <w:rsid w:val="00036C88"/>
    <w:rsid w:val="0004486C"/>
    <w:rsid w:val="000452C5"/>
    <w:rsid w:val="000516F4"/>
    <w:rsid w:val="000556D8"/>
    <w:rsid w:val="0006006D"/>
    <w:rsid w:val="0006330F"/>
    <w:rsid w:val="0006497C"/>
    <w:rsid w:val="0006751E"/>
    <w:rsid w:val="000714E4"/>
    <w:rsid w:val="000716CF"/>
    <w:rsid w:val="0007172A"/>
    <w:rsid w:val="000725C2"/>
    <w:rsid w:val="00076860"/>
    <w:rsid w:val="0007737D"/>
    <w:rsid w:val="0008602F"/>
    <w:rsid w:val="00086078"/>
    <w:rsid w:val="00090C7D"/>
    <w:rsid w:val="0009309E"/>
    <w:rsid w:val="000A6F9D"/>
    <w:rsid w:val="000B092A"/>
    <w:rsid w:val="000B127C"/>
    <w:rsid w:val="000B2821"/>
    <w:rsid w:val="000B37E4"/>
    <w:rsid w:val="000C33F7"/>
    <w:rsid w:val="000C35EB"/>
    <w:rsid w:val="000C5ACA"/>
    <w:rsid w:val="000C60AC"/>
    <w:rsid w:val="000C774B"/>
    <w:rsid w:val="000D6B4F"/>
    <w:rsid w:val="000E3F6C"/>
    <w:rsid w:val="000E3F97"/>
    <w:rsid w:val="000E40F2"/>
    <w:rsid w:val="000E41A7"/>
    <w:rsid w:val="000E783B"/>
    <w:rsid w:val="000F16DB"/>
    <w:rsid w:val="000F4B5D"/>
    <w:rsid w:val="000F6F64"/>
    <w:rsid w:val="0010253D"/>
    <w:rsid w:val="0010306A"/>
    <w:rsid w:val="00106C97"/>
    <w:rsid w:val="0011179F"/>
    <w:rsid w:val="00123C20"/>
    <w:rsid w:val="00125BB3"/>
    <w:rsid w:val="00137EA2"/>
    <w:rsid w:val="00142B75"/>
    <w:rsid w:val="001447BB"/>
    <w:rsid w:val="0015175E"/>
    <w:rsid w:val="001573FD"/>
    <w:rsid w:val="001614C4"/>
    <w:rsid w:val="00161D26"/>
    <w:rsid w:val="00162C7A"/>
    <w:rsid w:val="00163B43"/>
    <w:rsid w:val="0017227B"/>
    <w:rsid w:val="001808BC"/>
    <w:rsid w:val="00180B09"/>
    <w:rsid w:val="00180C67"/>
    <w:rsid w:val="0018287D"/>
    <w:rsid w:val="00187C40"/>
    <w:rsid w:val="001928A4"/>
    <w:rsid w:val="001A1829"/>
    <w:rsid w:val="001A1EA5"/>
    <w:rsid w:val="001A4DE7"/>
    <w:rsid w:val="001B0A9F"/>
    <w:rsid w:val="001B3CE0"/>
    <w:rsid w:val="001C1AD8"/>
    <w:rsid w:val="001C6C92"/>
    <w:rsid w:val="001C7955"/>
    <w:rsid w:val="001D0359"/>
    <w:rsid w:val="001D0D4C"/>
    <w:rsid w:val="001D2462"/>
    <w:rsid w:val="001D24F5"/>
    <w:rsid w:val="001D4301"/>
    <w:rsid w:val="001D5ECD"/>
    <w:rsid w:val="001E04E0"/>
    <w:rsid w:val="001E3FA3"/>
    <w:rsid w:val="001E78D5"/>
    <w:rsid w:val="001F28B2"/>
    <w:rsid w:val="001F5F41"/>
    <w:rsid w:val="00203FDE"/>
    <w:rsid w:val="00212B9B"/>
    <w:rsid w:val="00213517"/>
    <w:rsid w:val="002154CC"/>
    <w:rsid w:val="002162E6"/>
    <w:rsid w:val="00223307"/>
    <w:rsid w:val="00224CAD"/>
    <w:rsid w:val="00225BC7"/>
    <w:rsid w:val="00225BFE"/>
    <w:rsid w:val="00230BC6"/>
    <w:rsid w:val="00231CD5"/>
    <w:rsid w:val="00243E10"/>
    <w:rsid w:val="002560A4"/>
    <w:rsid w:val="002613B9"/>
    <w:rsid w:val="00261BCF"/>
    <w:rsid w:val="00263946"/>
    <w:rsid w:val="00264BF2"/>
    <w:rsid w:val="00265D6E"/>
    <w:rsid w:val="00265D85"/>
    <w:rsid w:val="00267E86"/>
    <w:rsid w:val="00267EF6"/>
    <w:rsid w:val="002701D8"/>
    <w:rsid w:val="00270D2A"/>
    <w:rsid w:val="00275F22"/>
    <w:rsid w:val="00276367"/>
    <w:rsid w:val="00277622"/>
    <w:rsid w:val="00280B94"/>
    <w:rsid w:val="00284112"/>
    <w:rsid w:val="00290F75"/>
    <w:rsid w:val="00291D9C"/>
    <w:rsid w:val="002950F7"/>
    <w:rsid w:val="00297FA1"/>
    <w:rsid w:val="002A0668"/>
    <w:rsid w:val="002A0B92"/>
    <w:rsid w:val="002A3BE4"/>
    <w:rsid w:val="002A604C"/>
    <w:rsid w:val="002A621F"/>
    <w:rsid w:val="002B2B6C"/>
    <w:rsid w:val="002B3E26"/>
    <w:rsid w:val="002B4D2D"/>
    <w:rsid w:val="002B52FA"/>
    <w:rsid w:val="002B5845"/>
    <w:rsid w:val="002B78CA"/>
    <w:rsid w:val="002D28DE"/>
    <w:rsid w:val="002F37F6"/>
    <w:rsid w:val="002F4614"/>
    <w:rsid w:val="002F48B1"/>
    <w:rsid w:val="00314C48"/>
    <w:rsid w:val="0031627B"/>
    <w:rsid w:val="003164BF"/>
    <w:rsid w:val="0031730D"/>
    <w:rsid w:val="00322772"/>
    <w:rsid w:val="00332D40"/>
    <w:rsid w:val="00333BFF"/>
    <w:rsid w:val="003342B3"/>
    <w:rsid w:val="0033783A"/>
    <w:rsid w:val="003405A7"/>
    <w:rsid w:val="00343BF0"/>
    <w:rsid w:val="00347CBC"/>
    <w:rsid w:val="00350AB8"/>
    <w:rsid w:val="003610FF"/>
    <w:rsid w:val="003621B4"/>
    <w:rsid w:val="003640BE"/>
    <w:rsid w:val="003723A7"/>
    <w:rsid w:val="00374C6B"/>
    <w:rsid w:val="00376170"/>
    <w:rsid w:val="0038101F"/>
    <w:rsid w:val="00384859"/>
    <w:rsid w:val="003A70D1"/>
    <w:rsid w:val="003B637B"/>
    <w:rsid w:val="003C09BF"/>
    <w:rsid w:val="003C3628"/>
    <w:rsid w:val="003C3838"/>
    <w:rsid w:val="003C5769"/>
    <w:rsid w:val="003D4BC3"/>
    <w:rsid w:val="003D5B65"/>
    <w:rsid w:val="003D6BBA"/>
    <w:rsid w:val="003D7C93"/>
    <w:rsid w:val="003E10CD"/>
    <w:rsid w:val="003E2E53"/>
    <w:rsid w:val="003E7DAA"/>
    <w:rsid w:val="003F6F1B"/>
    <w:rsid w:val="004018E8"/>
    <w:rsid w:val="00402D9F"/>
    <w:rsid w:val="00406E5C"/>
    <w:rsid w:val="0040700B"/>
    <w:rsid w:val="00410801"/>
    <w:rsid w:val="00414BAA"/>
    <w:rsid w:val="004164BE"/>
    <w:rsid w:val="00423802"/>
    <w:rsid w:val="004264D2"/>
    <w:rsid w:val="00434F86"/>
    <w:rsid w:val="00436E7D"/>
    <w:rsid w:val="00437154"/>
    <w:rsid w:val="00437CDF"/>
    <w:rsid w:val="0044278E"/>
    <w:rsid w:val="00445A8B"/>
    <w:rsid w:val="0045322A"/>
    <w:rsid w:val="004550C8"/>
    <w:rsid w:val="0045639F"/>
    <w:rsid w:val="004572E0"/>
    <w:rsid w:val="00461420"/>
    <w:rsid w:val="00466888"/>
    <w:rsid w:val="004675DA"/>
    <w:rsid w:val="0047051B"/>
    <w:rsid w:val="004734FE"/>
    <w:rsid w:val="0047458A"/>
    <w:rsid w:val="00476696"/>
    <w:rsid w:val="00476AE1"/>
    <w:rsid w:val="00481A2F"/>
    <w:rsid w:val="00481C2D"/>
    <w:rsid w:val="0048321D"/>
    <w:rsid w:val="00485B51"/>
    <w:rsid w:val="00485E59"/>
    <w:rsid w:val="0048747F"/>
    <w:rsid w:val="004920CB"/>
    <w:rsid w:val="00493C5F"/>
    <w:rsid w:val="00494196"/>
    <w:rsid w:val="00494974"/>
    <w:rsid w:val="00495E88"/>
    <w:rsid w:val="004A296E"/>
    <w:rsid w:val="004A40F4"/>
    <w:rsid w:val="004B0D22"/>
    <w:rsid w:val="004B176E"/>
    <w:rsid w:val="004B4393"/>
    <w:rsid w:val="004B4AE7"/>
    <w:rsid w:val="004B4B7B"/>
    <w:rsid w:val="004B6FE5"/>
    <w:rsid w:val="004C1055"/>
    <w:rsid w:val="004C3FDF"/>
    <w:rsid w:val="004C444B"/>
    <w:rsid w:val="004C5779"/>
    <w:rsid w:val="004C7203"/>
    <w:rsid w:val="004D0DF8"/>
    <w:rsid w:val="004D66AA"/>
    <w:rsid w:val="004D727D"/>
    <w:rsid w:val="004E0B00"/>
    <w:rsid w:val="004E0FA2"/>
    <w:rsid w:val="004E20AE"/>
    <w:rsid w:val="004E250D"/>
    <w:rsid w:val="004E30EB"/>
    <w:rsid w:val="004F11DA"/>
    <w:rsid w:val="004F51EE"/>
    <w:rsid w:val="005008DB"/>
    <w:rsid w:val="0050357C"/>
    <w:rsid w:val="00510344"/>
    <w:rsid w:val="00510616"/>
    <w:rsid w:val="00511620"/>
    <w:rsid w:val="0051472D"/>
    <w:rsid w:val="00524141"/>
    <w:rsid w:val="00526F88"/>
    <w:rsid w:val="0052727E"/>
    <w:rsid w:val="00527553"/>
    <w:rsid w:val="005277C8"/>
    <w:rsid w:val="00533C30"/>
    <w:rsid w:val="00533D47"/>
    <w:rsid w:val="005344C6"/>
    <w:rsid w:val="00534612"/>
    <w:rsid w:val="00537F49"/>
    <w:rsid w:val="0054348C"/>
    <w:rsid w:val="00546C3B"/>
    <w:rsid w:val="00547A9F"/>
    <w:rsid w:val="005505CD"/>
    <w:rsid w:val="00553DA5"/>
    <w:rsid w:val="0055400F"/>
    <w:rsid w:val="00554A33"/>
    <w:rsid w:val="005550C6"/>
    <w:rsid w:val="00556B8F"/>
    <w:rsid w:val="00563734"/>
    <w:rsid w:val="00567C2C"/>
    <w:rsid w:val="00567CF5"/>
    <w:rsid w:val="0057102D"/>
    <w:rsid w:val="005747E4"/>
    <w:rsid w:val="00576A55"/>
    <w:rsid w:val="00577032"/>
    <w:rsid w:val="00581701"/>
    <w:rsid w:val="00581F7D"/>
    <w:rsid w:val="0058565E"/>
    <w:rsid w:val="00591181"/>
    <w:rsid w:val="00591C25"/>
    <w:rsid w:val="005924B2"/>
    <w:rsid w:val="00596D3B"/>
    <w:rsid w:val="00596E78"/>
    <w:rsid w:val="005A7026"/>
    <w:rsid w:val="005A73FF"/>
    <w:rsid w:val="005B3744"/>
    <w:rsid w:val="005B61F3"/>
    <w:rsid w:val="005C0850"/>
    <w:rsid w:val="005D1E5E"/>
    <w:rsid w:val="005D319D"/>
    <w:rsid w:val="005D4ACD"/>
    <w:rsid w:val="005D5A2D"/>
    <w:rsid w:val="005E3B19"/>
    <w:rsid w:val="005E5A15"/>
    <w:rsid w:val="005E65E8"/>
    <w:rsid w:val="005F2B2C"/>
    <w:rsid w:val="005F3B7B"/>
    <w:rsid w:val="00601134"/>
    <w:rsid w:val="006011A0"/>
    <w:rsid w:val="00606746"/>
    <w:rsid w:val="006159A9"/>
    <w:rsid w:val="006167F6"/>
    <w:rsid w:val="00616FD3"/>
    <w:rsid w:val="0062300E"/>
    <w:rsid w:val="00624AD2"/>
    <w:rsid w:val="00630CFD"/>
    <w:rsid w:val="006345E4"/>
    <w:rsid w:val="00635414"/>
    <w:rsid w:val="00635E0A"/>
    <w:rsid w:val="00636047"/>
    <w:rsid w:val="006376DE"/>
    <w:rsid w:val="0064184B"/>
    <w:rsid w:val="00660014"/>
    <w:rsid w:val="00663F9A"/>
    <w:rsid w:val="006645D8"/>
    <w:rsid w:val="006678CF"/>
    <w:rsid w:val="00667A4A"/>
    <w:rsid w:val="00672FDB"/>
    <w:rsid w:val="00673729"/>
    <w:rsid w:val="006739C6"/>
    <w:rsid w:val="00675834"/>
    <w:rsid w:val="00677E6A"/>
    <w:rsid w:val="00681D38"/>
    <w:rsid w:val="006830E2"/>
    <w:rsid w:val="00685329"/>
    <w:rsid w:val="00687695"/>
    <w:rsid w:val="00695D95"/>
    <w:rsid w:val="006A16E0"/>
    <w:rsid w:val="006A2A75"/>
    <w:rsid w:val="006A303A"/>
    <w:rsid w:val="006A53E6"/>
    <w:rsid w:val="006A653B"/>
    <w:rsid w:val="006A7BF2"/>
    <w:rsid w:val="006B34B7"/>
    <w:rsid w:val="006B3F61"/>
    <w:rsid w:val="006B4284"/>
    <w:rsid w:val="006B4CB8"/>
    <w:rsid w:val="006B4F6A"/>
    <w:rsid w:val="006B7411"/>
    <w:rsid w:val="006C3C50"/>
    <w:rsid w:val="006C59CE"/>
    <w:rsid w:val="006D0C92"/>
    <w:rsid w:val="006D4A12"/>
    <w:rsid w:val="006D4EC1"/>
    <w:rsid w:val="006D5087"/>
    <w:rsid w:val="006E4A94"/>
    <w:rsid w:val="006E4B28"/>
    <w:rsid w:val="006E6760"/>
    <w:rsid w:val="006E67A7"/>
    <w:rsid w:val="006F2C13"/>
    <w:rsid w:val="006F365F"/>
    <w:rsid w:val="006F3F72"/>
    <w:rsid w:val="006F5AF6"/>
    <w:rsid w:val="006F67B7"/>
    <w:rsid w:val="007030DC"/>
    <w:rsid w:val="00703535"/>
    <w:rsid w:val="0070420B"/>
    <w:rsid w:val="007120AD"/>
    <w:rsid w:val="0072419F"/>
    <w:rsid w:val="007245C2"/>
    <w:rsid w:val="00731DDE"/>
    <w:rsid w:val="0073471F"/>
    <w:rsid w:val="007347DF"/>
    <w:rsid w:val="00737D0F"/>
    <w:rsid w:val="007429F2"/>
    <w:rsid w:val="00770E12"/>
    <w:rsid w:val="007730AC"/>
    <w:rsid w:val="00774FBD"/>
    <w:rsid w:val="0077552C"/>
    <w:rsid w:val="00782498"/>
    <w:rsid w:val="00791AE7"/>
    <w:rsid w:val="00792319"/>
    <w:rsid w:val="007976E8"/>
    <w:rsid w:val="007A29BA"/>
    <w:rsid w:val="007A6940"/>
    <w:rsid w:val="007B036D"/>
    <w:rsid w:val="007B1240"/>
    <w:rsid w:val="007B34B7"/>
    <w:rsid w:val="007B53B7"/>
    <w:rsid w:val="007B626C"/>
    <w:rsid w:val="007B76D6"/>
    <w:rsid w:val="007B7B80"/>
    <w:rsid w:val="007C08B5"/>
    <w:rsid w:val="007C26A4"/>
    <w:rsid w:val="007C4043"/>
    <w:rsid w:val="007C4158"/>
    <w:rsid w:val="007C5D5A"/>
    <w:rsid w:val="007C75A1"/>
    <w:rsid w:val="007D0B6A"/>
    <w:rsid w:val="007D269E"/>
    <w:rsid w:val="007D35D9"/>
    <w:rsid w:val="007E08A5"/>
    <w:rsid w:val="007E5091"/>
    <w:rsid w:val="007E627E"/>
    <w:rsid w:val="007F1D4B"/>
    <w:rsid w:val="00800377"/>
    <w:rsid w:val="00810772"/>
    <w:rsid w:val="00822739"/>
    <w:rsid w:val="00822A7E"/>
    <w:rsid w:val="00822B0A"/>
    <w:rsid w:val="00824255"/>
    <w:rsid w:val="00824301"/>
    <w:rsid w:val="00826379"/>
    <w:rsid w:val="008276AD"/>
    <w:rsid w:val="00827DC3"/>
    <w:rsid w:val="00830464"/>
    <w:rsid w:val="00832BED"/>
    <w:rsid w:val="00840733"/>
    <w:rsid w:val="0084228D"/>
    <w:rsid w:val="008439B1"/>
    <w:rsid w:val="008449EA"/>
    <w:rsid w:val="00850CED"/>
    <w:rsid w:val="00855606"/>
    <w:rsid w:val="00855EF5"/>
    <w:rsid w:val="008609A6"/>
    <w:rsid w:val="008623DD"/>
    <w:rsid w:val="0086346C"/>
    <w:rsid w:val="00863D1F"/>
    <w:rsid w:val="008640EF"/>
    <w:rsid w:val="0086491F"/>
    <w:rsid w:val="00872066"/>
    <w:rsid w:val="00872BBA"/>
    <w:rsid w:val="00875E59"/>
    <w:rsid w:val="0088194D"/>
    <w:rsid w:val="00882DBC"/>
    <w:rsid w:val="0088346D"/>
    <w:rsid w:val="008837B0"/>
    <w:rsid w:val="00884885"/>
    <w:rsid w:val="00886170"/>
    <w:rsid w:val="00887365"/>
    <w:rsid w:val="00887469"/>
    <w:rsid w:val="0088758A"/>
    <w:rsid w:val="008920BD"/>
    <w:rsid w:val="008A6AD1"/>
    <w:rsid w:val="008B5A60"/>
    <w:rsid w:val="008B6406"/>
    <w:rsid w:val="008C1A68"/>
    <w:rsid w:val="008D044E"/>
    <w:rsid w:val="008D15AB"/>
    <w:rsid w:val="008D2ACC"/>
    <w:rsid w:val="008D45C6"/>
    <w:rsid w:val="008E534C"/>
    <w:rsid w:val="008E579B"/>
    <w:rsid w:val="008F12BB"/>
    <w:rsid w:val="008F3405"/>
    <w:rsid w:val="008F713E"/>
    <w:rsid w:val="008F7A00"/>
    <w:rsid w:val="00900037"/>
    <w:rsid w:val="00902A3C"/>
    <w:rsid w:val="00903DEC"/>
    <w:rsid w:val="009078D3"/>
    <w:rsid w:val="00912515"/>
    <w:rsid w:val="00915102"/>
    <w:rsid w:val="0091651A"/>
    <w:rsid w:val="0092010A"/>
    <w:rsid w:val="009226A2"/>
    <w:rsid w:val="00922B37"/>
    <w:rsid w:val="00924163"/>
    <w:rsid w:val="00925B61"/>
    <w:rsid w:val="00925C3E"/>
    <w:rsid w:val="00930520"/>
    <w:rsid w:val="00933579"/>
    <w:rsid w:val="0094670A"/>
    <w:rsid w:val="00953F15"/>
    <w:rsid w:val="00957421"/>
    <w:rsid w:val="00962872"/>
    <w:rsid w:val="009634A5"/>
    <w:rsid w:val="00963773"/>
    <w:rsid w:val="0096503C"/>
    <w:rsid w:val="00966390"/>
    <w:rsid w:val="009667FA"/>
    <w:rsid w:val="00972BBC"/>
    <w:rsid w:val="009776B8"/>
    <w:rsid w:val="00981CC8"/>
    <w:rsid w:val="00981EDC"/>
    <w:rsid w:val="00983976"/>
    <w:rsid w:val="009850DF"/>
    <w:rsid w:val="0098660E"/>
    <w:rsid w:val="00987A8F"/>
    <w:rsid w:val="00991CE8"/>
    <w:rsid w:val="009921E5"/>
    <w:rsid w:val="00993976"/>
    <w:rsid w:val="009A17BE"/>
    <w:rsid w:val="009A4751"/>
    <w:rsid w:val="009B1C5F"/>
    <w:rsid w:val="009B2765"/>
    <w:rsid w:val="009B6469"/>
    <w:rsid w:val="009C2D1C"/>
    <w:rsid w:val="009D05B0"/>
    <w:rsid w:val="009D2AC1"/>
    <w:rsid w:val="009D3E0A"/>
    <w:rsid w:val="009D55D7"/>
    <w:rsid w:val="009D7635"/>
    <w:rsid w:val="009E08C6"/>
    <w:rsid w:val="009E13B7"/>
    <w:rsid w:val="009E38EF"/>
    <w:rsid w:val="009F54B4"/>
    <w:rsid w:val="00A04C15"/>
    <w:rsid w:val="00A11FC1"/>
    <w:rsid w:val="00A13322"/>
    <w:rsid w:val="00A2046C"/>
    <w:rsid w:val="00A22385"/>
    <w:rsid w:val="00A23874"/>
    <w:rsid w:val="00A26053"/>
    <w:rsid w:val="00A30128"/>
    <w:rsid w:val="00A30A53"/>
    <w:rsid w:val="00A3517E"/>
    <w:rsid w:val="00A41E41"/>
    <w:rsid w:val="00A462E9"/>
    <w:rsid w:val="00A4635D"/>
    <w:rsid w:val="00A46BBB"/>
    <w:rsid w:val="00A47329"/>
    <w:rsid w:val="00A479A7"/>
    <w:rsid w:val="00A51635"/>
    <w:rsid w:val="00A534C6"/>
    <w:rsid w:val="00A539DD"/>
    <w:rsid w:val="00A54AFA"/>
    <w:rsid w:val="00A562C0"/>
    <w:rsid w:val="00A63B1E"/>
    <w:rsid w:val="00A66CCF"/>
    <w:rsid w:val="00A70BB9"/>
    <w:rsid w:val="00A71CA8"/>
    <w:rsid w:val="00A80B02"/>
    <w:rsid w:val="00A82FB8"/>
    <w:rsid w:val="00A851EC"/>
    <w:rsid w:val="00A913C5"/>
    <w:rsid w:val="00A9206D"/>
    <w:rsid w:val="00A92BD6"/>
    <w:rsid w:val="00A94F6E"/>
    <w:rsid w:val="00AA00B1"/>
    <w:rsid w:val="00AA2F1E"/>
    <w:rsid w:val="00AA343C"/>
    <w:rsid w:val="00AA44DB"/>
    <w:rsid w:val="00AB179F"/>
    <w:rsid w:val="00AC1B67"/>
    <w:rsid w:val="00AC2CF9"/>
    <w:rsid w:val="00AC5E44"/>
    <w:rsid w:val="00AC5F84"/>
    <w:rsid w:val="00AC65F1"/>
    <w:rsid w:val="00AD044E"/>
    <w:rsid w:val="00AD18D2"/>
    <w:rsid w:val="00AD7CD9"/>
    <w:rsid w:val="00AE1847"/>
    <w:rsid w:val="00AF1190"/>
    <w:rsid w:val="00AF2165"/>
    <w:rsid w:val="00AF47D6"/>
    <w:rsid w:val="00AF660D"/>
    <w:rsid w:val="00AF6A89"/>
    <w:rsid w:val="00B07417"/>
    <w:rsid w:val="00B07A34"/>
    <w:rsid w:val="00B1358F"/>
    <w:rsid w:val="00B13FA8"/>
    <w:rsid w:val="00B14E4C"/>
    <w:rsid w:val="00B14F74"/>
    <w:rsid w:val="00B22086"/>
    <w:rsid w:val="00B25354"/>
    <w:rsid w:val="00B2640B"/>
    <w:rsid w:val="00B267BA"/>
    <w:rsid w:val="00B321FB"/>
    <w:rsid w:val="00B3253A"/>
    <w:rsid w:val="00B34153"/>
    <w:rsid w:val="00B35CA5"/>
    <w:rsid w:val="00B40B85"/>
    <w:rsid w:val="00B61BE0"/>
    <w:rsid w:val="00B63AF9"/>
    <w:rsid w:val="00B72EB1"/>
    <w:rsid w:val="00B748EC"/>
    <w:rsid w:val="00B74E30"/>
    <w:rsid w:val="00B82043"/>
    <w:rsid w:val="00B85B20"/>
    <w:rsid w:val="00B85D89"/>
    <w:rsid w:val="00B92B07"/>
    <w:rsid w:val="00B95DBB"/>
    <w:rsid w:val="00BB0645"/>
    <w:rsid w:val="00BB0FA7"/>
    <w:rsid w:val="00BB21C4"/>
    <w:rsid w:val="00BB3576"/>
    <w:rsid w:val="00BB54A1"/>
    <w:rsid w:val="00BC0B99"/>
    <w:rsid w:val="00BC3DD5"/>
    <w:rsid w:val="00BC3E29"/>
    <w:rsid w:val="00BC55DF"/>
    <w:rsid w:val="00BC6785"/>
    <w:rsid w:val="00BD0686"/>
    <w:rsid w:val="00BD1648"/>
    <w:rsid w:val="00BD3122"/>
    <w:rsid w:val="00BD69B2"/>
    <w:rsid w:val="00BE19E3"/>
    <w:rsid w:val="00BE3758"/>
    <w:rsid w:val="00BE40E7"/>
    <w:rsid w:val="00BE6005"/>
    <w:rsid w:val="00BE7187"/>
    <w:rsid w:val="00BF2834"/>
    <w:rsid w:val="00BF3D6A"/>
    <w:rsid w:val="00BF5070"/>
    <w:rsid w:val="00BF6CF5"/>
    <w:rsid w:val="00C00A5C"/>
    <w:rsid w:val="00C032DB"/>
    <w:rsid w:val="00C03D96"/>
    <w:rsid w:val="00C10CE2"/>
    <w:rsid w:val="00C127E1"/>
    <w:rsid w:val="00C140FA"/>
    <w:rsid w:val="00C1523B"/>
    <w:rsid w:val="00C15A7A"/>
    <w:rsid w:val="00C20604"/>
    <w:rsid w:val="00C2237E"/>
    <w:rsid w:val="00C24294"/>
    <w:rsid w:val="00C259B5"/>
    <w:rsid w:val="00C30617"/>
    <w:rsid w:val="00C33E6B"/>
    <w:rsid w:val="00C42A4F"/>
    <w:rsid w:val="00C44F91"/>
    <w:rsid w:val="00C46B49"/>
    <w:rsid w:val="00C538B4"/>
    <w:rsid w:val="00C62C4F"/>
    <w:rsid w:val="00C63B3B"/>
    <w:rsid w:val="00C72536"/>
    <w:rsid w:val="00C75196"/>
    <w:rsid w:val="00C80553"/>
    <w:rsid w:val="00C80C93"/>
    <w:rsid w:val="00C82402"/>
    <w:rsid w:val="00C8335A"/>
    <w:rsid w:val="00C85F6F"/>
    <w:rsid w:val="00C86B06"/>
    <w:rsid w:val="00C911D7"/>
    <w:rsid w:val="00C946B6"/>
    <w:rsid w:val="00C949BB"/>
    <w:rsid w:val="00C96295"/>
    <w:rsid w:val="00CB205F"/>
    <w:rsid w:val="00CB296A"/>
    <w:rsid w:val="00CB5C09"/>
    <w:rsid w:val="00CB678A"/>
    <w:rsid w:val="00CC084E"/>
    <w:rsid w:val="00CC0861"/>
    <w:rsid w:val="00CC1B0D"/>
    <w:rsid w:val="00CD72FB"/>
    <w:rsid w:val="00CD777B"/>
    <w:rsid w:val="00CE0143"/>
    <w:rsid w:val="00CE4E3E"/>
    <w:rsid w:val="00CE566B"/>
    <w:rsid w:val="00CE5B9F"/>
    <w:rsid w:val="00CE7641"/>
    <w:rsid w:val="00CF1A5C"/>
    <w:rsid w:val="00CF293D"/>
    <w:rsid w:val="00CF45AD"/>
    <w:rsid w:val="00CF55E3"/>
    <w:rsid w:val="00CF7A64"/>
    <w:rsid w:val="00D01233"/>
    <w:rsid w:val="00D021E4"/>
    <w:rsid w:val="00D03185"/>
    <w:rsid w:val="00D161B3"/>
    <w:rsid w:val="00D23BEE"/>
    <w:rsid w:val="00D27CEC"/>
    <w:rsid w:val="00D307E8"/>
    <w:rsid w:val="00D30F75"/>
    <w:rsid w:val="00D41476"/>
    <w:rsid w:val="00D41DBB"/>
    <w:rsid w:val="00D4269A"/>
    <w:rsid w:val="00D432FC"/>
    <w:rsid w:val="00D433A0"/>
    <w:rsid w:val="00D51085"/>
    <w:rsid w:val="00D5455A"/>
    <w:rsid w:val="00D55595"/>
    <w:rsid w:val="00D61B49"/>
    <w:rsid w:val="00D62185"/>
    <w:rsid w:val="00D63A75"/>
    <w:rsid w:val="00D71F50"/>
    <w:rsid w:val="00D72783"/>
    <w:rsid w:val="00D7328E"/>
    <w:rsid w:val="00D7798B"/>
    <w:rsid w:val="00D80465"/>
    <w:rsid w:val="00D84D47"/>
    <w:rsid w:val="00D8561D"/>
    <w:rsid w:val="00D863E6"/>
    <w:rsid w:val="00DA43C9"/>
    <w:rsid w:val="00DA7E6E"/>
    <w:rsid w:val="00DB0563"/>
    <w:rsid w:val="00DB5333"/>
    <w:rsid w:val="00DB645A"/>
    <w:rsid w:val="00DC78FB"/>
    <w:rsid w:val="00DD4F3C"/>
    <w:rsid w:val="00DE5AE9"/>
    <w:rsid w:val="00DF2472"/>
    <w:rsid w:val="00DF59C8"/>
    <w:rsid w:val="00DF6579"/>
    <w:rsid w:val="00E03F2F"/>
    <w:rsid w:val="00E06D9C"/>
    <w:rsid w:val="00E10B03"/>
    <w:rsid w:val="00E147C7"/>
    <w:rsid w:val="00E1544B"/>
    <w:rsid w:val="00E15A87"/>
    <w:rsid w:val="00E21BBA"/>
    <w:rsid w:val="00E25101"/>
    <w:rsid w:val="00E26835"/>
    <w:rsid w:val="00E301F8"/>
    <w:rsid w:val="00E32587"/>
    <w:rsid w:val="00E3784F"/>
    <w:rsid w:val="00E44983"/>
    <w:rsid w:val="00E506CC"/>
    <w:rsid w:val="00E50969"/>
    <w:rsid w:val="00E52E01"/>
    <w:rsid w:val="00E5610E"/>
    <w:rsid w:val="00E67CDF"/>
    <w:rsid w:val="00E74DBD"/>
    <w:rsid w:val="00E8107E"/>
    <w:rsid w:val="00E909A5"/>
    <w:rsid w:val="00EA2676"/>
    <w:rsid w:val="00EA5C10"/>
    <w:rsid w:val="00EA6343"/>
    <w:rsid w:val="00EA6E46"/>
    <w:rsid w:val="00EA7BC0"/>
    <w:rsid w:val="00EB0B93"/>
    <w:rsid w:val="00EB1034"/>
    <w:rsid w:val="00EB453A"/>
    <w:rsid w:val="00EB5E15"/>
    <w:rsid w:val="00EB753F"/>
    <w:rsid w:val="00EC2E34"/>
    <w:rsid w:val="00EC3332"/>
    <w:rsid w:val="00ED7678"/>
    <w:rsid w:val="00EE06C6"/>
    <w:rsid w:val="00EE154D"/>
    <w:rsid w:val="00EE1692"/>
    <w:rsid w:val="00EE28CF"/>
    <w:rsid w:val="00EE6807"/>
    <w:rsid w:val="00EF0399"/>
    <w:rsid w:val="00EF0E1E"/>
    <w:rsid w:val="00EF0EB8"/>
    <w:rsid w:val="00EF3141"/>
    <w:rsid w:val="00F00F04"/>
    <w:rsid w:val="00F02C52"/>
    <w:rsid w:val="00F15ABF"/>
    <w:rsid w:val="00F21190"/>
    <w:rsid w:val="00F269A8"/>
    <w:rsid w:val="00F35DF1"/>
    <w:rsid w:val="00F5171B"/>
    <w:rsid w:val="00F5619A"/>
    <w:rsid w:val="00F61D5A"/>
    <w:rsid w:val="00F62B08"/>
    <w:rsid w:val="00F71CFA"/>
    <w:rsid w:val="00F72FB9"/>
    <w:rsid w:val="00F84941"/>
    <w:rsid w:val="00F85F48"/>
    <w:rsid w:val="00F919A0"/>
    <w:rsid w:val="00F9443B"/>
    <w:rsid w:val="00FA1B52"/>
    <w:rsid w:val="00FA3A9B"/>
    <w:rsid w:val="00FA3E15"/>
    <w:rsid w:val="00FB6C46"/>
    <w:rsid w:val="00FB6F29"/>
    <w:rsid w:val="00FC44AA"/>
    <w:rsid w:val="00FC4ABC"/>
    <w:rsid w:val="00FC5F5C"/>
    <w:rsid w:val="00FD04ED"/>
    <w:rsid w:val="00FD2EF4"/>
    <w:rsid w:val="00FD3416"/>
    <w:rsid w:val="00FE042C"/>
    <w:rsid w:val="00FE0E37"/>
    <w:rsid w:val="00FE15B2"/>
    <w:rsid w:val="00FE25A6"/>
    <w:rsid w:val="00FE5486"/>
    <w:rsid w:val="00FE6A34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558CA9"/>
  <w15:chartTrackingRefBased/>
  <w15:docId w15:val="{E6CFF461-0830-4749-A32F-70E62B45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Times New Roman" w:hAnsi="Book Antiqua" w:cs="Times New Roman"/>
        <w:sz w:val="22"/>
        <w:szCs w:val="22"/>
        <w:lang w:val="en-AU" w:eastAsia="en-AU" w:bidi="ar-SA"/>
      </w:rPr>
    </w:rPrDefault>
    <w:pPrDefault>
      <w:pPr>
        <w:spacing w:before="60" w:after="12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semiHidden="1" w:unhideWhenUsed="1"/>
    <w:lsdException w:name="heading 8" w:locked="1" w:semiHidden="1" w:unhideWhenUsed="1" w:qFormat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7C8"/>
    <w:pPr>
      <w:spacing w:before="0" w:after="0" w:line="240" w:lineRule="auto"/>
    </w:pPr>
    <w:rPr>
      <w:rFonts w:ascii="Calibri" w:eastAsiaTheme="minorHAnsi" w:hAnsi="Calibri"/>
      <w:lang w:eastAsia="en-US"/>
    </w:rPr>
  </w:style>
  <w:style w:type="paragraph" w:styleId="Heading1">
    <w:name w:val="heading 1"/>
    <w:next w:val="Heading2"/>
    <w:link w:val="Heading1Char"/>
    <w:uiPriority w:val="1"/>
    <w:qFormat/>
    <w:rsid w:val="00EE6807"/>
    <w:pPr>
      <w:keepNext/>
      <w:keepLines/>
      <w:pageBreakBefore/>
      <w:spacing w:after="360" w:line="480" w:lineRule="atLeast"/>
      <w:outlineLvl w:val="0"/>
    </w:pPr>
    <w:rPr>
      <w:rFonts w:ascii="Arial" w:hAnsi="Arial"/>
      <w:b/>
      <w:color w:val="000000"/>
      <w:sz w:val="44"/>
      <w:lang w:eastAsia="en-US"/>
    </w:rPr>
  </w:style>
  <w:style w:type="paragraph" w:styleId="Heading2">
    <w:name w:val="heading 2"/>
    <w:basedOn w:val="Heading1"/>
    <w:next w:val="AIHWbodytext"/>
    <w:link w:val="Heading2Char"/>
    <w:uiPriority w:val="1"/>
    <w:qFormat/>
    <w:rsid w:val="00BE6005"/>
    <w:pPr>
      <w:pageBreakBefore w:val="0"/>
      <w:spacing w:before="300" w:after="120" w:line="440" w:lineRule="atLeast"/>
      <w:outlineLvl w:val="1"/>
    </w:pPr>
    <w:rPr>
      <w:sz w:val="36"/>
    </w:rPr>
  </w:style>
  <w:style w:type="paragraph" w:styleId="Heading3">
    <w:name w:val="heading 3"/>
    <w:basedOn w:val="Heading2"/>
    <w:next w:val="AIHWbodytext"/>
    <w:link w:val="Heading3Char"/>
    <w:uiPriority w:val="1"/>
    <w:qFormat/>
    <w:rsid w:val="00BE6005"/>
    <w:pPr>
      <w:spacing w:line="320" w:lineRule="atLeast"/>
      <w:outlineLvl w:val="2"/>
    </w:pPr>
    <w:rPr>
      <w:sz w:val="28"/>
    </w:rPr>
  </w:style>
  <w:style w:type="paragraph" w:styleId="Heading4">
    <w:name w:val="heading 4"/>
    <w:basedOn w:val="Heading3"/>
    <w:next w:val="AIHWbodytext"/>
    <w:link w:val="Heading4Char"/>
    <w:uiPriority w:val="1"/>
    <w:qFormat/>
    <w:rsid w:val="003621B4"/>
    <w:pPr>
      <w:spacing w:before="240" w:after="80" w:line="280" w:lineRule="atLeast"/>
      <w:outlineLvl w:val="3"/>
    </w:pPr>
    <w:rPr>
      <w:sz w:val="24"/>
    </w:rPr>
  </w:style>
  <w:style w:type="paragraph" w:styleId="Heading5">
    <w:name w:val="heading 5"/>
    <w:basedOn w:val="Heading4"/>
    <w:next w:val="AIHWbodytext"/>
    <w:link w:val="Heading5Char"/>
    <w:uiPriority w:val="1"/>
    <w:qFormat/>
    <w:rsid w:val="00C62C4F"/>
    <w:pPr>
      <w:spacing w:before="180" w:after="40" w:line="260" w:lineRule="atLeast"/>
      <w:outlineLvl w:val="4"/>
    </w:pPr>
    <w:rPr>
      <w:sz w:val="22"/>
    </w:rPr>
  </w:style>
  <w:style w:type="paragraph" w:styleId="Heading6">
    <w:name w:val="heading 6"/>
    <w:basedOn w:val="Heading5"/>
    <w:next w:val="AIHWbodytext"/>
    <w:link w:val="Heading6Char"/>
    <w:uiPriority w:val="1"/>
    <w:qFormat/>
    <w:rsid w:val="003621B4"/>
    <w:pPr>
      <w:spacing w:before="120"/>
      <w:outlineLvl w:val="5"/>
    </w:pPr>
    <w:rPr>
      <w:b w:val="0"/>
      <w:i/>
    </w:rPr>
  </w:style>
  <w:style w:type="paragraph" w:styleId="Heading7">
    <w:name w:val="heading 7"/>
    <w:basedOn w:val="Normal"/>
    <w:next w:val="Normal"/>
    <w:semiHidden/>
    <w:locked/>
    <w:rsid w:val="003B637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semiHidden/>
    <w:qFormat/>
    <w:locked/>
    <w:rsid w:val="003B637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locked/>
    <w:rsid w:val="003B637B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HWbodytext">
    <w:name w:val="AIHW body text"/>
    <w:basedOn w:val="Normal"/>
    <w:link w:val="AIHWbodytextChar"/>
    <w:qFormat/>
    <w:rsid w:val="007976E8"/>
    <w:pPr>
      <w:spacing w:before="120"/>
    </w:pPr>
    <w:rPr>
      <w:rFonts w:ascii="Arial" w:hAnsi="Arial"/>
      <w:szCs w:val="20"/>
    </w:rPr>
  </w:style>
  <w:style w:type="paragraph" w:customStyle="1" w:styleId="Bullet1">
    <w:name w:val="Bullet 1"/>
    <w:basedOn w:val="AIHWbodytext"/>
    <w:uiPriority w:val="2"/>
    <w:qFormat/>
    <w:rsid w:val="00D51085"/>
    <w:pPr>
      <w:numPr>
        <w:numId w:val="21"/>
      </w:numPr>
      <w:tabs>
        <w:tab w:val="clear" w:pos="397"/>
        <w:tab w:val="num" w:pos="426"/>
      </w:tabs>
      <w:spacing w:before="40" w:after="80"/>
      <w:ind w:left="426" w:hanging="426"/>
    </w:pPr>
  </w:style>
  <w:style w:type="paragraph" w:customStyle="1" w:styleId="Bullet2">
    <w:name w:val="Bullet 2"/>
    <w:basedOn w:val="Bullet1"/>
    <w:uiPriority w:val="2"/>
    <w:qFormat/>
    <w:rsid w:val="00D51085"/>
    <w:pPr>
      <w:numPr>
        <w:numId w:val="1"/>
      </w:numPr>
    </w:pPr>
  </w:style>
  <w:style w:type="character" w:styleId="PageNumber">
    <w:name w:val="page number"/>
    <w:semiHidden/>
    <w:rsid w:val="00026EE7"/>
    <w:rPr>
      <w:rFonts w:ascii="Arial" w:hAnsi="Arial"/>
      <w:dstrike w:val="0"/>
      <w:color w:val="000000"/>
      <w:sz w:val="20"/>
      <w:u w:val="none"/>
      <w:vertAlign w:val="baseline"/>
    </w:rPr>
  </w:style>
  <w:style w:type="paragraph" w:customStyle="1" w:styleId="BoxHeading2">
    <w:name w:val="Box: Heading 2"/>
    <w:basedOn w:val="BoxText"/>
    <w:next w:val="BoxText"/>
    <w:uiPriority w:val="3"/>
    <w:qFormat/>
    <w:rsid w:val="00BE6005"/>
    <w:pPr>
      <w:spacing w:after="60"/>
    </w:pPr>
    <w:rPr>
      <w:b/>
    </w:rPr>
  </w:style>
  <w:style w:type="table" w:customStyle="1" w:styleId="AIHWTable">
    <w:name w:val="AIHW Table"/>
    <w:basedOn w:val="TableNormal"/>
    <w:rsid w:val="000F4B5D"/>
    <w:pPr>
      <w:tabs>
        <w:tab w:val="left" w:pos="198"/>
      </w:tabs>
      <w:spacing w:after="60" w:line="200" w:lineRule="atLeast"/>
      <w:jc w:val="right"/>
    </w:pPr>
    <w:rPr>
      <w:rFonts w:ascii="Arial" w:hAnsi="Arial"/>
      <w:color w:val="000000"/>
      <w:sz w:val="16"/>
    </w:rPr>
    <w:tblPr>
      <w:tblBorders>
        <w:top w:val="single" w:sz="4" w:space="0" w:color="000000"/>
        <w:bottom w:val="single" w:sz="4" w:space="0" w:color="000000"/>
      </w:tblBorders>
      <w:tblCellMar>
        <w:left w:w="85" w:type="dxa"/>
        <w:right w:w="85" w:type="dxa"/>
      </w:tblCellMar>
    </w:tblPr>
    <w:tcPr>
      <w:shd w:val="clear" w:color="auto" w:fill="auto"/>
      <w:vAlign w:val="bottom"/>
    </w:tc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customStyle="1" w:styleId="TableText">
    <w:name w:val="Table: Text"/>
    <w:basedOn w:val="AIHWbodytext"/>
    <w:link w:val="TableTextChar"/>
    <w:uiPriority w:val="6"/>
    <w:rsid w:val="0098660E"/>
    <w:pPr>
      <w:keepLines/>
      <w:tabs>
        <w:tab w:val="left" w:pos="198"/>
      </w:tabs>
      <w:spacing w:after="60" w:line="200" w:lineRule="atLeast"/>
    </w:pPr>
    <w:rPr>
      <w:sz w:val="16"/>
    </w:rPr>
  </w:style>
  <w:style w:type="paragraph" w:customStyle="1" w:styleId="01Title">
    <w:name w:val="01 Title"/>
    <w:basedOn w:val="AIHWbodytext"/>
    <w:next w:val="05Date"/>
    <w:uiPriority w:val="8"/>
    <w:rsid w:val="00A51635"/>
    <w:pPr>
      <w:spacing w:before="1200" w:after="600" w:line="600" w:lineRule="atLeast"/>
      <w:jc w:val="center"/>
    </w:pPr>
    <w:rPr>
      <w:b/>
      <w:sz w:val="48"/>
    </w:rPr>
  </w:style>
  <w:style w:type="paragraph" w:customStyle="1" w:styleId="02Subtitle">
    <w:name w:val="02 Subtitle"/>
    <w:basedOn w:val="01Title"/>
    <w:next w:val="05Date"/>
    <w:uiPriority w:val="8"/>
    <w:rsid w:val="00BB0645"/>
    <w:pPr>
      <w:spacing w:before="120" w:after="1680" w:line="480" w:lineRule="atLeast"/>
    </w:pPr>
    <w:rPr>
      <w:sz w:val="36"/>
    </w:rPr>
  </w:style>
  <w:style w:type="paragraph" w:customStyle="1" w:styleId="03Series">
    <w:name w:val="03 Series"/>
    <w:basedOn w:val="02Subtitle"/>
    <w:next w:val="04Seriesnumber"/>
    <w:uiPriority w:val="8"/>
    <w:rsid w:val="00AD18D2"/>
    <w:pPr>
      <w:pageBreakBefore/>
      <w:spacing w:before="1440" w:after="80" w:line="260" w:lineRule="atLeast"/>
    </w:pPr>
    <w:rPr>
      <w:b w:val="0"/>
      <w:caps/>
      <w:sz w:val="22"/>
    </w:rPr>
  </w:style>
  <w:style w:type="paragraph" w:customStyle="1" w:styleId="04Seriesnumber">
    <w:name w:val="04 Series number"/>
    <w:basedOn w:val="03Series"/>
    <w:next w:val="03Series"/>
    <w:uiPriority w:val="8"/>
    <w:rsid w:val="00AD18D2"/>
    <w:pPr>
      <w:pageBreakBefore w:val="0"/>
      <w:spacing w:before="120" w:after="360"/>
    </w:pPr>
    <w:rPr>
      <w:caps w:val="0"/>
    </w:rPr>
  </w:style>
  <w:style w:type="paragraph" w:customStyle="1" w:styleId="05Date">
    <w:name w:val="05 Date"/>
    <w:basedOn w:val="02Subtitle"/>
    <w:next w:val="06Publisher"/>
    <w:uiPriority w:val="8"/>
    <w:rsid w:val="0088346D"/>
    <w:pPr>
      <w:spacing w:before="0" w:line="360" w:lineRule="atLeast"/>
    </w:pPr>
    <w:rPr>
      <w:sz w:val="24"/>
    </w:rPr>
  </w:style>
  <w:style w:type="paragraph" w:customStyle="1" w:styleId="06Publisher">
    <w:name w:val="06 Publisher"/>
    <w:basedOn w:val="05Date"/>
    <w:next w:val="07Catno"/>
    <w:uiPriority w:val="8"/>
    <w:rsid w:val="0096503C"/>
    <w:pPr>
      <w:spacing w:before="60" w:after="40" w:line="260" w:lineRule="atLeast"/>
    </w:pPr>
    <w:rPr>
      <w:b w:val="0"/>
      <w:sz w:val="22"/>
    </w:rPr>
  </w:style>
  <w:style w:type="paragraph" w:customStyle="1" w:styleId="07Catno">
    <w:name w:val="07 Cat. no."/>
    <w:basedOn w:val="06Publisher"/>
    <w:next w:val="09Versotitlepagetext"/>
    <w:uiPriority w:val="8"/>
    <w:rsid w:val="0096503C"/>
    <w:pPr>
      <w:spacing w:before="120" w:line="200" w:lineRule="atLeast"/>
    </w:pPr>
    <w:rPr>
      <w:sz w:val="16"/>
    </w:rPr>
  </w:style>
  <w:style w:type="paragraph" w:customStyle="1" w:styleId="08Versotitlepageheading">
    <w:name w:val="08 Verso title page heading"/>
    <w:basedOn w:val="06Publisher"/>
    <w:next w:val="09Versotitlepagetext"/>
    <w:uiPriority w:val="8"/>
    <w:rsid w:val="0088346D"/>
    <w:pPr>
      <w:spacing w:before="400" w:after="120" w:line="240" w:lineRule="atLeast"/>
      <w:jc w:val="left"/>
    </w:pPr>
    <w:rPr>
      <w:b/>
      <w:sz w:val="20"/>
    </w:rPr>
  </w:style>
  <w:style w:type="paragraph" w:customStyle="1" w:styleId="09Versotitlepagetext">
    <w:name w:val="09 Verso title page text"/>
    <w:basedOn w:val="08Versotitlepageheading"/>
    <w:uiPriority w:val="8"/>
    <w:rsid w:val="0088346D"/>
    <w:pPr>
      <w:spacing w:before="40" w:after="40"/>
    </w:pPr>
    <w:rPr>
      <w:b w:val="0"/>
    </w:rPr>
  </w:style>
  <w:style w:type="paragraph" w:customStyle="1" w:styleId="BoxText">
    <w:name w:val="Box: Text"/>
    <w:basedOn w:val="AIHWbodytext"/>
    <w:next w:val="AIHWbodytext"/>
    <w:link w:val="BoxTextChar"/>
    <w:uiPriority w:val="3"/>
    <w:qFormat/>
    <w:rsid w:val="00E06D9C"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tabs>
        <w:tab w:val="left" w:pos="397"/>
      </w:tabs>
      <w:spacing w:after="20" w:line="240" w:lineRule="atLeast"/>
      <w:ind w:left="255" w:right="255"/>
    </w:pPr>
    <w:rPr>
      <w:sz w:val="21"/>
    </w:rPr>
  </w:style>
  <w:style w:type="paragraph" w:customStyle="1" w:styleId="BoxBullet1">
    <w:name w:val="Box: Bullet 1"/>
    <w:basedOn w:val="BoxText"/>
    <w:uiPriority w:val="3"/>
    <w:qFormat/>
    <w:rsid w:val="00EA6343"/>
    <w:pPr>
      <w:numPr>
        <w:numId w:val="15"/>
      </w:numPr>
      <w:tabs>
        <w:tab w:val="clear" w:pos="397"/>
        <w:tab w:val="clear" w:pos="964"/>
        <w:tab w:val="num" w:pos="714"/>
      </w:tabs>
      <w:ind w:left="709" w:hanging="454"/>
    </w:pPr>
  </w:style>
  <w:style w:type="paragraph" w:customStyle="1" w:styleId="BoxHeading1">
    <w:name w:val="Box: Heading 1"/>
    <w:basedOn w:val="BoxText"/>
    <w:next w:val="BoxText"/>
    <w:uiPriority w:val="3"/>
    <w:qFormat/>
    <w:rsid w:val="009776B8"/>
    <w:pPr>
      <w:keepNext/>
      <w:keepLines/>
      <w:tabs>
        <w:tab w:val="clear" w:pos="397"/>
      </w:tabs>
      <w:spacing w:after="120"/>
    </w:pPr>
    <w:rPr>
      <w:b/>
      <w:sz w:val="22"/>
    </w:rPr>
  </w:style>
  <w:style w:type="paragraph" w:customStyle="1" w:styleId="FigureCaption">
    <w:name w:val="Figure: Caption"/>
    <w:basedOn w:val="TableCaption"/>
    <w:next w:val="AIHWbodytext"/>
    <w:link w:val="FigureCaptionChar"/>
    <w:uiPriority w:val="5"/>
    <w:rsid w:val="005E65E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FigureSourcefootnotes">
    <w:name w:val="Figure: Source &amp; footnotes"/>
    <w:basedOn w:val="TableSourcefootnotes"/>
    <w:next w:val="FigureCaption"/>
    <w:uiPriority w:val="5"/>
    <w:qFormat/>
    <w:rsid w:val="0060113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</w:style>
  <w:style w:type="character" w:styleId="FootnoteReference">
    <w:name w:val="footnote reference"/>
    <w:semiHidden/>
    <w:rsid w:val="004734FE"/>
    <w:rPr>
      <w:dstrike w:val="0"/>
      <w:vertAlign w:val="superscript"/>
    </w:rPr>
  </w:style>
  <w:style w:type="paragraph" w:styleId="FootnoteText">
    <w:name w:val="footnote text"/>
    <w:basedOn w:val="AIHWbodytext"/>
    <w:semiHidden/>
    <w:rsid w:val="004734FE"/>
    <w:pPr>
      <w:spacing w:after="20" w:line="220" w:lineRule="atLeast"/>
      <w:ind w:left="397" w:hanging="397"/>
    </w:pPr>
    <w:rPr>
      <w:sz w:val="18"/>
    </w:rPr>
  </w:style>
  <w:style w:type="paragraph" w:customStyle="1" w:styleId="IndentedQuotes">
    <w:name w:val="Indented: Quotes"/>
    <w:basedOn w:val="AIHWbodytext"/>
    <w:next w:val="AIHWbodytext"/>
    <w:uiPriority w:val="4"/>
    <w:qFormat/>
    <w:rsid w:val="002B4D2D"/>
    <w:pPr>
      <w:spacing w:before="40"/>
      <w:ind w:left="397" w:right="397"/>
    </w:pPr>
  </w:style>
  <w:style w:type="paragraph" w:customStyle="1" w:styleId="TableBullet1">
    <w:name w:val="Table: Bullet 1"/>
    <w:basedOn w:val="TableText"/>
    <w:uiPriority w:val="6"/>
    <w:rsid w:val="005A73FF"/>
    <w:pPr>
      <w:numPr>
        <w:numId w:val="17"/>
      </w:numPr>
      <w:tabs>
        <w:tab w:val="clear" w:pos="198"/>
        <w:tab w:val="left" w:pos="0"/>
        <w:tab w:val="left" w:pos="284"/>
      </w:tabs>
      <w:spacing w:before="0"/>
      <w:ind w:left="828" w:hanging="828"/>
    </w:pPr>
  </w:style>
  <w:style w:type="paragraph" w:customStyle="1" w:styleId="TableLetteredfootnotes">
    <w:name w:val="Table: Lettered footnotes"/>
    <w:basedOn w:val="TableSourcefootnotes"/>
    <w:link w:val="TableLetteredfootnotesChar"/>
    <w:rsid w:val="005550C6"/>
    <w:pPr>
      <w:numPr>
        <w:numId w:val="18"/>
      </w:numPr>
      <w:ind w:left="284" w:hanging="284"/>
    </w:pPr>
  </w:style>
  <w:style w:type="paragraph" w:customStyle="1" w:styleId="TableNotesnumbered">
    <w:name w:val="Table: Notes numbered"/>
    <w:basedOn w:val="TableSourcefootnotes"/>
    <w:rsid w:val="005550C6"/>
    <w:pPr>
      <w:numPr>
        <w:numId w:val="19"/>
      </w:numPr>
      <w:ind w:left="284" w:hanging="284"/>
    </w:pPr>
  </w:style>
  <w:style w:type="paragraph" w:customStyle="1" w:styleId="TableSubtotal">
    <w:name w:val="Table: Subtotal"/>
    <w:basedOn w:val="TableText"/>
    <w:next w:val="TableText"/>
    <w:uiPriority w:val="6"/>
    <w:rsid w:val="004734FE"/>
    <w:rPr>
      <w:i/>
    </w:rPr>
  </w:style>
  <w:style w:type="paragraph" w:customStyle="1" w:styleId="TableTextindented">
    <w:name w:val="Table: Text indented"/>
    <w:basedOn w:val="TableText"/>
    <w:uiPriority w:val="6"/>
    <w:rsid w:val="004734FE"/>
    <w:pPr>
      <w:ind w:left="198"/>
    </w:pPr>
  </w:style>
  <w:style w:type="paragraph" w:customStyle="1" w:styleId="Tablecontinued">
    <w:name w:val="Table: (continued)"/>
    <w:basedOn w:val="AIHWbodytext"/>
    <w:next w:val="TableCaption"/>
    <w:uiPriority w:val="6"/>
    <w:rsid w:val="004734FE"/>
    <w:pPr>
      <w:spacing w:before="40" w:line="220" w:lineRule="atLeast"/>
      <w:jc w:val="right"/>
    </w:pPr>
    <w:rPr>
      <w:i/>
      <w:sz w:val="18"/>
    </w:rPr>
  </w:style>
  <w:style w:type="paragraph" w:customStyle="1" w:styleId="TableCaption">
    <w:name w:val="Table: Caption"/>
    <w:basedOn w:val="AIHWbodytext"/>
    <w:next w:val="TableHeadingtotal"/>
    <w:link w:val="TableCaptionChar"/>
    <w:uiPriority w:val="5"/>
    <w:qFormat/>
    <w:rsid w:val="008C1A68"/>
    <w:pPr>
      <w:keepNext/>
      <w:keepLines/>
      <w:spacing w:before="360" w:after="60" w:line="240" w:lineRule="atLeast"/>
    </w:pPr>
    <w:rPr>
      <w:b/>
      <w:sz w:val="20"/>
    </w:rPr>
  </w:style>
  <w:style w:type="paragraph" w:styleId="TOC1">
    <w:name w:val="toc 1"/>
    <w:basedOn w:val="AIHWbodytext"/>
    <w:next w:val="TOC2"/>
    <w:uiPriority w:val="39"/>
    <w:unhideWhenUsed/>
    <w:rsid w:val="00BB3576"/>
    <w:pPr>
      <w:keepNext/>
      <w:keepLines/>
      <w:tabs>
        <w:tab w:val="left" w:pos="426"/>
        <w:tab w:val="right" w:leader="dot" w:pos="9072"/>
      </w:tabs>
      <w:spacing w:before="80"/>
      <w:ind w:left="426" w:hanging="426"/>
    </w:pPr>
    <w:rPr>
      <w:b/>
    </w:rPr>
  </w:style>
  <w:style w:type="paragraph" w:styleId="TOC2">
    <w:name w:val="toc 2"/>
    <w:basedOn w:val="TOC1"/>
    <w:uiPriority w:val="39"/>
    <w:unhideWhenUsed/>
    <w:rsid w:val="00BB3576"/>
    <w:pPr>
      <w:tabs>
        <w:tab w:val="left" w:pos="794"/>
      </w:tabs>
      <w:spacing w:before="40"/>
      <w:ind w:left="794" w:hanging="368"/>
    </w:pPr>
    <w:rPr>
      <w:b w:val="0"/>
    </w:rPr>
  </w:style>
  <w:style w:type="paragraph" w:styleId="TOC3">
    <w:name w:val="toc 3"/>
    <w:basedOn w:val="TOC2"/>
    <w:uiPriority w:val="39"/>
    <w:unhideWhenUsed/>
    <w:rsid w:val="004734FE"/>
    <w:pPr>
      <w:tabs>
        <w:tab w:val="clear" w:pos="794"/>
        <w:tab w:val="left" w:pos="1389"/>
      </w:tabs>
      <w:ind w:left="1389" w:hanging="595"/>
    </w:pPr>
  </w:style>
  <w:style w:type="paragraph" w:customStyle="1" w:styleId="TableSourcefootnotes">
    <w:name w:val="Table: Source &amp; footnotes"/>
    <w:basedOn w:val="AIHWbodytext"/>
    <w:next w:val="AIHWbodytext"/>
    <w:link w:val="TableSourcefootnotesChar"/>
    <w:uiPriority w:val="5"/>
    <w:qFormat/>
    <w:rsid w:val="00FF1B66"/>
    <w:pPr>
      <w:keepLines/>
      <w:spacing w:line="180" w:lineRule="atLeast"/>
    </w:pPr>
    <w:rPr>
      <w:sz w:val="14"/>
    </w:rPr>
  </w:style>
  <w:style w:type="numbering" w:styleId="111111">
    <w:name w:val="Outline List 2"/>
    <w:basedOn w:val="NoList"/>
    <w:semiHidden/>
    <w:rsid w:val="003B637B"/>
    <w:pPr>
      <w:numPr>
        <w:numId w:val="2"/>
      </w:numPr>
    </w:pPr>
  </w:style>
  <w:style w:type="numbering" w:styleId="1ai">
    <w:name w:val="Outline List 1"/>
    <w:basedOn w:val="NoList"/>
    <w:semiHidden/>
    <w:rsid w:val="003B637B"/>
    <w:pPr>
      <w:numPr>
        <w:numId w:val="3"/>
      </w:numPr>
    </w:pPr>
  </w:style>
  <w:style w:type="numbering" w:styleId="ArticleSection">
    <w:name w:val="Outline List 3"/>
    <w:basedOn w:val="NoList"/>
    <w:semiHidden/>
    <w:rsid w:val="003B637B"/>
    <w:pPr>
      <w:numPr>
        <w:numId w:val="4"/>
      </w:numPr>
    </w:pPr>
  </w:style>
  <w:style w:type="paragraph" w:styleId="BlockText">
    <w:name w:val="Block Text"/>
    <w:basedOn w:val="Normal"/>
    <w:semiHidden/>
    <w:rsid w:val="003B637B"/>
    <w:pPr>
      <w:ind w:left="1440" w:right="1440"/>
    </w:pPr>
  </w:style>
  <w:style w:type="paragraph" w:styleId="BodyText">
    <w:name w:val="Body Text"/>
    <w:basedOn w:val="Normal"/>
    <w:semiHidden/>
    <w:rsid w:val="003B637B"/>
  </w:style>
  <w:style w:type="paragraph" w:styleId="BodyText2">
    <w:name w:val="Body Text 2"/>
    <w:basedOn w:val="Normal"/>
    <w:semiHidden/>
    <w:rsid w:val="003B637B"/>
    <w:pPr>
      <w:spacing w:line="480" w:lineRule="auto"/>
    </w:pPr>
  </w:style>
  <w:style w:type="paragraph" w:styleId="BodyText3">
    <w:name w:val="Body Text 3"/>
    <w:basedOn w:val="Normal"/>
    <w:semiHidden/>
    <w:rsid w:val="003B637B"/>
    <w:rPr>
      <w:sz w:val="16"/>
      <w:szCs w:val="16"/>
    </w:rPr>
  </w:style>
  <w:style w:type="paragraph" w:styleId="BodyTextFirstIndent">
    <w:name w:val="Body Text First Indent"/>
    <w:basedOn w:val="BodyText"/>
    <w:semiHidden/>
    <w:rsid w:val="003B637B"/>
    <w:pPr>
      <w:ind w:firstLine="210"/>
    </w:pPr>
  </w:style>
  <w:style w:type="paragraph" w:styleId="BodyTextIndent">
    <w:name w:val="Body Text Indent"/>
    <w:basedOn w:val="Normal"/>
    <w:semiHidden/>
    <w:rsid w:val="003B637B"/>
    <w:pPr>
      <w:ind w:left="283"/>
    </w:pPr>
  </w:style>
  <w:style w:type="paragraph" w:styleId="BodyTextFirstIndent2">
    <w:name w:val="Body Text First Indent 2"/>
    <w:basedOn w:val="BodyTextIndent"/>
    <w:semiHidden/>
    <w:rsid w:val="003B637B"/>
    <w:pPr>
      <w:ind w:firstLine="210"/>
    </w:pPr>
  </w:style>
  <w:style w:type="paragraph" w:styleId="BodyTextIndent2">
    <w:name w:val="Body Text Indent 2"/>
    <w:basedOn w:val="Normal"/>
    <w:semiHidden/>
    <w:rsid w:val="003B637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B637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B637B"/>
    <w:pPr>
      <w:ind w:left="4252"/>
    </w:pPr>
  </w:style>
  <w:style w:type="paragraph" w:styleId="Date">
    <w:name w:val="Date"/>
    <w:basedOn w:val="Normal"/>
    <w:next w:val="Normal"/>
    <w:semiHidden/>
    <w:rsid w:val="003B637B"/>
  </w:style>
  <w:style w:type="paragraph" w:styleId="E-mailSignature">
    <w:name w:val="E-mail Signature"/>
    <w:basedOn w:val="Normal"/>
    <w:semiHidden/>
    <w:rsid w:val="003B637B"/>
  </w:style>
  <w:style w:type="paragraph" w:customStyle="1" w:styleId="Bullet3">
    <w:name w:val="Bullet 3"/>
    <w:basedOn w:val="Bullet2"/>
    <w:uiPriority w:val="2"/>
    <w:qFormat/>
    <w:rsid w:val="00D51085"/>
    <w:pPr>
      <w:numPr>
        <w:ilvl w:val="1"/>
        <w:numId w:val="16"/>
      </w:numPr>
      <w:tabs>
        <w:tab w:val="clear" w:pos="1440"/>
      </w:tabs>
      <w:ind w:left="1276" w:hanging="425"/>
    </w:pPr>
  </w:style>
  <w:style w:type="paragraph" w:styleId="EnvelopeAddress">
    <w:name w:val="envelope address"/>
    <w:basedOn w:val="Normal"/>
    <w:semiHidden/>
    <w:rsid w:val="003B637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3B637B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3B637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8623DD"/>
    <w:pPr>
      <w:tabs>
        <w:tab w:val="center" w:pos="4153"/>
        <w:tab w:val="right" w:pos="8306"/>
      </w:tabs>
      <w:jc w:val="center"/>
    </w:pPr>
    <w:rPr>
      <w:rFonts w:ascii="Arial" w:hAnsi="Arial"/>
      <w:sz w:val="20"/>
      <w:szCs w:val="20"/>
    </w:rPr>
  </w:style>
  <w:style w:type="paragraph" w:styleId="Header">
    <w:name w:val="header"/>
    <w:basedOn w:val="Normal"/>
    <w:semiHidden/>
    <w:rsid w:val="003B637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3B637B"/>
  </w:style>
  <w:style w:type="paragraph" w:styleId="HTMLAddress">
    <w:name w:val="HTML Address"/>
    <w:basedOn w:val="Normal"/>
    <w:semiHidden/>
    <w:rsid w:val="003B637B"/>
    <w:rPr>
      <w:i/>
      <w:iCs/>
    </w:rPr>
  </w:style>
  <w:style w:type="character" w:styleId="HTMLCite">
    <w:name w:val="HTML Cite"/>
    <w:semiHidden/>
    <w:rsid w:val="003B637B"/>
    <w:rPr>
      <w:i/>
      <w:iCs/>
    </w:rPr>
  </w:style>
  <w:style w:type="character" w:styleId="HTMLCode">
    <w:name w:val="HTML Code"/>
    <w:semiHidden/>
    <w:rsid w:val="003B63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B637B"/>
    <w:rPr>
      <w:i/>
      <w:iCs/>
    </w:rPr>
  </w:style>
  <w:style w:type="character" w:styleId="HTMLKeyboard">
    <w:name w:val="HTML Keyboard"/>
    <w:semiHidden/>
    <w:rsid w:val="003B63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B637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B637B"/>
    <w:rPr>
      <w:rFonts w:ascii="Courier New" w:hAnsi="Courier New" w:cs="Courier New"/>
    </w:rPr>
  </w:style>
  <w:style w:type="character" w:styleId="HTMLTypewriter">
    <w:name w:val="HTML Typewriter"/>
    <w:semiHidden/>
    <w:rsid w:val="003B637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B637B"/>
    <w:rPr>
      <w:i/>
      <w:iCs/>
    </w:rPr>
  </w:style>
  <w:style w:type="character" w:styleId="Hyperlink">
    <w:name w:val="Hyperlink"/>
    <w:uiPriority w:val="99"/>
    <w:unhideWhenUsed/>
    <w:rsid w:val="00675834"/>
  </w:style>
  <w:style w:type="character" w:styleId="LineNumber">
    <w:name w:val="line number"/>
    <w:basedOn w:val="DefaultParagraphFont"/>
    <w:semiHidden/>
    <w:rsid w:val="003B637B"/>
  </w:style>
  <w:style w:type="paragraph" w:styleId="List">
    <w:name w:val="List"/>
    <w:basedOn w:val="Normal"/>
    <w:semiHidden/>
    <w:rsid w:val="003B637B"/>
    <w:pPr>
      <w:ind w:left="283" w:hanging="283"/>
    </w:pPr>
  </w:style>
  <w:style w:type="paragraph" w:styleId="List2">
    <w:name w:val="List 2"/>
    <w:basedOn w:val="Normal"/>
    <w:semiHidden/>
    <w:rsid w:val="003B637B"/>
    <w:pPr>
      <w:ind w:left="566" w:hanging="283"/>
    </w:pPr>
  </w:style>
  <w:style w:type="paragraph" w:styleId="List3">
    <w:name w:val="List 3"/>
    <w:basedOn w:val="Normal"/>
    <w:semiHidden/>
    <w:rsid w:val="003B637B"/>
    <w:pPr>
      <w:ind w:left="849" w:hanging="283"/>
    </w:pPr>
  </w:style>
  <w:style w:type="paragraph" w:styleId="List4">
    <w:name w:val="List 4"/>
    <w:basedOn w:val="Normal"/>
    <w:semiHidden/>
    <w:rsid w:val="003B637B"/>
    <w:pPr>
      <w:ind w:left="1132" w:hanging="283"/>
    </w:pPr>
  </w:style>
  <w:style w:type="paragraph" w:styleId="List5">
    <w:name w:val="List 5"/>
    <w:basedOn w:val="Normal"/>
    <w:semiHidden/>
    <w:rsid w:val="003B637B"/>
    <w:pPr>
      <w:ind w:left="1415" w:hanging="283"/>
    </w:pPr>
  </w:style>
  <w:style w:type="paragraph" w:styleId="ListBullet">
    <w:name w:val="List Bullet"/>
    <w:basedOn w:val="Normal"/>
    <w:semiHidden/>
    <w:rsid w:val="003B637B"/>
    <w:pPr>
      <w:numPr>
        <w:numId w:val="5"/>
      </w:numPr>
    </w:pPr>
  </w:style>
  <w:style w:type="paragraph" w:styleId="ListBullet2">
    <w:name w:val="List Bullet 2"/>
    <w:basedOn w:val="Normal"/>
    <w:semiHidden/>
    <w:rsid w:val="003B637B"/>
    <w:pPr>
      <w:numPr>
        <w:numId w:val="6"/>
      </w:numPr>
    </w:pPr>
  </w:style>
  <w:style w:type="paragraph" w:styleId="ListBullet3">
    <w:name w:val="List Bullet 3"/>
    <w:basedOn w:val="Normal"/>
    <w:semiHidden/>
    <w:rsid w:val="003B637B"/>
    <w:pPr>
      <w:numPr>
        <w:numId w:val="7"/>
      </w:numPr>
    </w:pPr>
  </w:style>
  <w:style w:type="paragraph" w:styleId="ListBullet4">
    <w:name w:val="List Bullet 4"/>
    <w:basedOn w:val="Normal"/>
    <w:semiHidden/>
    <w:rsid w:val="003B637B"/>
    <w:pPr>
      <w:numPr>
        <w:numId w:val="8"/>
      </w:numPr>
    </w:pPr>
  </w:style>
  <w:style w:type="paragraph" w:styleId="ListBullet5">
    <w:name w:val="List Bullet 5"/>
    <w:basedOn w:val="Normal"/>
    <w:semiHidden/>
    <w:rsid w:val="003B637B"/>
    <w:pPr>
      <w:numPr>
        <w:numId w:val="9"/>
      </w:numPr>
    </w:pPr>
  </w:style>
  <w:style w:type="paragraph" w:styleId="ListContinue">
    <w:name w:val="List Continue"/>
    <w:basedOn w:val="Normal"/>
    <w:semiHidden/>
    <w:rsid w:val="003B637B"/>
    <w:pPr>
      <w:ind w:left="283"/>
    </w:pPr>
  </w:style>
  <w:style w:type="paragraph" w:styleId="ListContinue2">
    <w:name w:val="List Continue 2"/>
    <w:basedOn w:val="Normal"/>
    <w:semiHidden/>
    <w:rsid w:val="003B637B"/>
    <w:pPr>
      <w:ind w:left="566"/>
    </w:pPr>
  </w:style>
  <w:style w:type="paragraph" w:styleId="ListContinue3">
    <w:name w:val="List Continue 3"/>
    <w:basedOn w:val="Normal"/>
    <w:semiHidden/>
    <w:rsid w:val="003B637B"/>
    <w:pPr>
      <w:ind w:left="849"/>
    </w:pPr>
  </w:style>
  <w:style w:type="paragraph" w:styleId="ListContinue4">
    <w:name w:val="List Continue 4"/>
    <w:basedOn w:val="Normal"/>
    <w:semiHidden/>
    <w:rsid w:val="003B637B"/>
    <w:pPr>
      <w:ind w:left="1132"/>
    </w:pPr>
  </w:style>
  <w:style w:type="paragraph" w:styleId="ListContinue5">
    <w:name w:val="List Continue 5"/>
    <w:basedOn w:val="Normal"/>
    <w:semiHidden/>
    <w:rsid w:val="003B637B"/>
    <w:pPr>
      <w:ind w:left="1415"/>
    </w:pPr>
  </w:style>
  <w:style w:type="paragraph" w:styleId="ListNumber">
    <w:name w:val="List Number"/>
    <w:basedOn w:val="Normal"/>
    <w:semiHidden/>
    <w:rsid w:val="003B637B"/>
    <w:pPr>
      <w:numPr>
        <w:numId w:val="10"/>
      </w:numPr>
    </w:pPr>
  </w:style>
  <w:style w:type="paragraph" w:styleId="ListNumber2">
    <w:name w:val="List Number 2"/>
    <w:basedOn w:val="Normal"/>
    <w:semiHidden/>
    <w:rsid w:val="003B637B"/>
    <w:pPr>
      <w:numPr>
        <w:numId w:val="11"/>
      </w:numPr>
    </w:pPr>
  </w:style>
  <w:style w:type="paragraph" w:styleId="ListNumber3">
    <w:name w:val="List Number 3"/>
    <w:basedOn w:val="Normal"/>
    <w:semiHidden/>
    <w:rsid w:val="003B637B"/>
    <w:pPr>
      <w:numPr>
        <w:numId w:val="12"/>
      </w:numPr>
    </w:pPr>
  </w:style>
  <w:style w:type="paragraph" w:styleId="ListNumber4">
    <w:name w:val="List Number 4"/>
    <w:basedOn w:val="Normal"/>
    <w:semiHidden/>
    <w:rsid w:val="003B637B"/>
    <w:pPr>
      <w:numPr>
        <w:numId w:val="13"/>
      </w:numPr>
    </w:pPr>
  </w:style>
  <w:style w:type="paragraph" w:styleId="ListNumber5">
    <w:name w:val="List Number 5"/>
    <w:basedOn w:val="Normal"/>
    <w:semiHidden/>
    <w:rsid w:val="003B637B"/>
    <w:pPr>
      <w:numPr>
        <w:numId w:val="14"/>
      </w:numPr>
    </w:pPr>
  </w:style>
  <w:style w:type="paragraph" w:styleId="MessageHeader">
    <w:name w:val="Message Header"/>
    <w:basedOn w:val="Normal"/>
    <w:semiHidden/>
    <w:rsid w:val="003B63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3B637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3B637B"/>
    <w:pPr>
      <w:ind w:left="720"/>
    </w:pPr>
  </w:style>
  <w:style w:type="paragraph" w:styleId="NoteHeading">
    <w:name w:val="Note Heading"/>
    <w:basedOn w:val="Normal"/>
    <w:next w:val="Normal"/>
    <w:semiHidden/>
    <w:rsid w:val="003B637B"/>
  </w:style>
  <w:style w:type="paragraph" w:styleId="PlainText">
    <w:name w:val="Plain Text"/>
    <w:basedOn w:val="Normal"/>
    <w:semiHidden/>
    <w:rsid w:val="003B637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B637B"/>
  </w:style>
  <w:style w:type="paragraph" w:styleId="Signature">
    <w:name w:val="Signature"/>
    <w:basedOn w:val="Normal"/>
    <w:semiHidden/>
    <w:rsid w:val="003B637B"/>
    <w:pPr>
      <w:ind w:left="4252"/>
    </w:pPr>
  </w:style>
  <w:style w:type="table" w:styleId="Table3Deffects1">
    <w:name w:val="Table 3D effects 1"/>
    <w:basedOn w:val="TableNormal"/>
    <w:semiHidden/>
    <w:rsid w:val="003B637B"/>
    <w:pPr>
      <w:spacing w:after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637B"/>
    <w:pPr>
      <w:spacing w:after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637B"/>
    <w:pPr>
      <w:spacing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637B"/>
    <w:pPr>
      <w:spacing w:after="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637B"/>
    <w:pPr>
      <w:spacing w:after="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637B"/>
    <w:pPr>
      <w:spacing w:after="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637B"/>
    <w:pPr>
      <w:spacing w:after="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B637B"/>
    <w:pPr>
      <w:spacing w:after="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637B"/>
    <w:pPr>
      <w:spacing w:after="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637B"/>
    <w:pPr>
      <w:spacing w:after="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637B"/>
    <w:pPr>
      <w:spacing w:after="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637B"/>
    <w:pPr>
      <w:spacing w:after="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637B"/>
    <w:pPr>
      <w:spacing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637B"/>
    <w:pPr>
      <w:spacing w:after="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F4B5D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637B"/>
    <w:pPr>
      <w:spacing w:after="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637B"/>
    <w:pPr>
      <w:spacing w:after="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637B"/>
    <w:pPr>
      <w:spacing w:after="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637B"/>
    <w:pPr>
      <w:spacing w:after="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637B"/>
    <w:pPr>
      <w:spacing w:after="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637B"/>
    <w:pPr>
      <w:spacing w:after="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637B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637B"/>
    <w:pPr>
      <w:spacing w:after="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637B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TOC1"/>
    <w:next w:val="AIHWbodytext"/>
    <w:uiPriority w:val="99"/>
    <w:rsid w:val="000C774B"/>
    <w:pPr>
      <w:tabs>
        <w:tab w:val="clear" w:pos="426"/>
        <w:tab w:val="left" w:pos="1134"/>
      </w:tabs>
      <w:spacing w:before="60" w:line="240" w:lineRule="atLeast"/>
      <w:ind w:left="1134" w:right="565" w:hanging="1134"/>
    </w:pPr>
    <w:rPr>
      <w:b w:val="0"/>
      <w:noProof/>
      <w:sz w:val="20"/>
    </w:rPr>
  </w:style>
  <w:style w:type="table" w:styleId="TableProfessional">
    <w:name w:val="Table Professional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B637B"/>
    <w:pPr>
      <w:spacing w:after="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637B"/>
    <w:pPr>
      <w:spacing w:after="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B637B"/>
    <w:pPr>
      <w:spacing w:after="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637B"/>
    <w:pPr>
      <w:spacing w:after="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B637B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B637B"/>
    <w:pPr>
      <w:spacing w:after="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637B"/>
    <w:pPr>
      <w:spacing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637B"/>
    <w:pPr>
      <w:spacing w:after="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total">
    <w:name w:val="Table: Heading &amp; total"/>
    <w:basedOn w:val="TableText"/>
    <w:next w:val="TableText"/>
    <w:link w:val="TableHeadingtotalChar"/>
    <w:uiPriority w:val="6"/>
    <w:rsid w:val="009B2765"/>
    <w:rPr>
      <w:b/>
    </w:rPr>
  </w:style>
  <w:style w:type="character" w:customStyle="1" w:styleId="Heading1Char">
    <w:name w:val="Heading 1 Char"/>
    <w:link w:val="Heading1"/>
    <w:uiPriority w:val="1"/>
    <w:rsid w:val="00EE6807"/>
    <w:rPr>
      <w:rFonts w:ascii="Arial" w:hAnsi="Arial"/>
      <w:b/>
      <w:color w:val="000000"/>
      <w:sz w:val="44"/>
      <w:lang w:eastAsia="en-US"/>
    </w:rPr>
  </w:style>
  <w:style w:type="character" w:customStyle="1" w:styleId="TableTextChar">
    <w:name w:val="Table: Text Char"/>
    <w:link w:val="TableText"/>
    <w:uiPriority w:val="6"/>
    <w:rsid w:val="000E3F97"/>
    <w:rPr>
      <w:rFonts w:ascii="Arial" w:hAnsi="Arial"/>
      <w:sz w:val="16"/>
      <w:szCs w:val="20"/>
      <w:lang w:eastAsia="en-US"/>
    </w:rPr>
  </w:style>
  <w:style w:type="paragraph" w:styleId="BalloonText">
    <w:name w:val="Balloon Text"/>
    <w:basedOn w:val="Normal"/>
    <w:semiHidden/>
    <w:rsid w:val="005E5A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E25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IHWbodytextChar">
    <w:name w:val="AIHW body text Char"/>
    <w:link w:val="AIHWbodytext"/>
    <w:locked/>
    <w:rsid w:val="007976E8"/>
    <w:rPr>
      <w:rFonts w:ascii="Arial" w:hAnsi="Arial"/>
      <w:szCs w:val="20"/>
      <w:lang w:eastAsia="en-US"/>
    </w:rPr>
  </w:style>
  <w:style w:type="character" w:customStyle="1" w:styleId="Heading2Char">
    <w:name w:val="Heading 2 Char"/>
    <w:link w:val="Heading2"/>
    <w:uiPriority w:val="1"/>
    <w:rsid w:val="00BE6005"/>
    <w:rPr>
      <w:rFonts w:ascii="Arial" w:hAnsi="Arial"/>
      <w:b/>
      <w:color w:val="000000"/>
      <w:sz w:val="36"/>
      <w:lang w:eastAsia="en-US"/>
    </w:rPr>
  </w:style>
  <w:style w:type="character" w:customStyle="1" w:styleId="Heading3Char">
    <w:name w:val="Heading 3 Char"/>
    <w:link w:val="Heading3"/>
    <w:uiPriority w:val="1"/>
    <w:rsid w:val="00BE6005"/>
    <w:rPr>
      <w:rFonts w:ascii="Arial" w:hAnsi="Arial"/>
      <w:b/>
      <w:color w:val="000000"/>
      <w:sz w:val="28"/>
      <w:lang w:eastAsia="en-US"/>
    </w:rPr>
  </w:style>
  <w:style w:type="character" w:customStyle="1" w:styleId="Heading4Char">
    <w:name w:val="Heading 4 Char"/>
    <w:link w:val="Heading4"/>
    <w:uiPriority w:val="1"/>
    <w:rsid w:val="00EA5C10"/>
    <w:rPr>
      <w:rFonts w:ascii="Arial" w:hAnsi="Arial"/>
      <w:b/>
      <w:color w:val="000000"/>
      <w:sz w:val="24"/>
      <w:lang w:eastAsia="en-US"/>
    </w:rPr>
  </w:style>
  <w:style w:type="character" w:customStyle="1" w:styleId="Heading5Char">
    <w:name w:val="Heading 5 Char"/>
    <w:link w:val="Heading5"/>
    <w:uiPriority w:val="1"/>
    <w:rsid w:val="00C62C4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link w:val="Heading6"/>
    <w:uiPriority w:val="1"/>
    <w:rsid w:val="000E3F97"/>
    <w:rPr>
      <w:i/>
      <w:color w:val="000000"/>
      <w:lang w:eastAsia="en-US"/>
    </w:rPr>
  </w:style>
  <w:style w:type="character" w:styleId="CommentReference">
    <w:name w:val="annotation reference"/>
    <w:semiHidden/>
    <w:rsid w:val="00BC3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3DD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62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3DD5"/>
    <w:rPr>
      <w:b/>
      <w:bCs/>
    </w:rPr>
  </w:style>
  <w:style w:type="character" w:customStyle="1" w:styleId="CommentSubjectChar">
    <w:name w:val="Comment Subject Char"/>
    <w:link w:val="CommentSubject"/>
    <w:semiHidden/>
    <w:rsid w:val="008623DD"/>
    <w:rPr>
      <w:b/>
      <w:bCs/>
      <w:sz w:val="20"/>
      <w:szCs w:val="20"/>
    </w:rPr>
  </w:style>
  <w:style w:type="paragraph" w:customStyle="1" w:styleId="Heading1nopagebreak">
    <w:name w:val="Heading 1 no page break"/>
    <w:basedOn w:val="Heading1"/>
    <w:next w:val="Heading2"/>
    <w:rsid w:val="00FE6A34"/>
    <w:pPr>
      <w:pageBreakBefore w:val="0"/>
      <w:spacing w:before="720"/>
    </w:pPr>
  </w:style>
  <w:style w:type="paragraph" w:customStyle="1" w:styleId="BoxItalics">
    <w:name w:val="Box: Italics"/>
    <w:basedOn w:val="BoxText"/>
    <w:next w:val="BoxText"/>
    <w:link w:val="BoxItalicsChar"/>
    <w:uiPriority w:val="3"/>
    <w:qFormat/>
    <w:rsid w:val="00C42A4F"/>
    <w:rPr>
      <w:i/>
    </w:rPr>
  </w:style>
  <w:style w:type="character" w:customStyle="1" w:styleId="BoxTextChar">
    <w:name w:val="Box: Text Char"/>
    <w:link w:val="BoxText"/>
    <w:uiPriority w:val="3"/>
    <w:rsid w:val="000E3F97"/>
    <w:rPr>
      <w:sz w:val="21"/>
      <w:szCs w:val="20"/>
      <w:lang w:eastAsia="en-US"/>
    </w:rPr>
  </w:style>
  <w:style w:type="character" w:customStyle="1" w:styleId="BoxItalicsChar">
    <w:name w:val="Box: Italics Char"/>
    <w:link w:val="BoxItalics"/>
    <w:uiPriority w:val="3"/>
    <w:rsid w:val="000E3F97"/>
    <w:rPr>
      <w:i/>
      <w:sz w:val="21"/>
      <w:szCs w:val="20"/>
      <w:lang w:eastAsia="en-US"/>
    </w:rPr>
  </w:style>
  <w:style w:type="paragraph" w:customStyle="1" w:styleId="Glossaryentry">
    <w:name w:val="Glossary entry"/>
    <w:basedOn w:val="Normal"/>
    <w:link w:val="GlossaryentryChar"/>
    <w:uiPriority w:val="7"/>
    <w:rsid w:val="00DB645A"/>
    <w:rPr>
      <w:b/>
      <w:szCs w:val="20"/>
    </w:rPr>
  </w:style>
  <w:style w:type="paragraph" w:customStyle="1" w:styleId="Glossarydefinition">
    <w:name w:val="Glossary definition"/>
    <w:basedOn w:val="Normal"/>
    <w:link w:val="GlossarydefinitionChar"/>
    <w:uiPriority w:val="7"/>
    <w:rsid w:val="00DB645A"/>
    <w:rPr>
      <w:szCs w:val="20"/>
    </w:rPr>
  </w:style>
  <w:style w:type="character" w:customStyle="1" w:styleId="GlossaryentryChar">
    <w:name w:val="Glossary entry Char"/>
    <w:link w:val="Glossaryentry"/>
    <w:uiPriority w:val="7"/>
    <w:rsid w:val="00C46B49"/>
    <w:rPr>
      <w:b/>
      <w:szCs w:val="20"/>
      <w:lang w:eastAsia="en-US"/>
    </w:rPr>
  </w:style>
  <w:style w:type="character" w:customStyle="1" w:styleId="FooterChar">
    <w:name w:val="Footer Char"/>
    <w:link w:val="Footer"/>
    <w:uiPriority w:val="99"/>
    <w:semiHidden/>
    <w:rsid w:val="008623DD"/>
    <w:rPr>
      <w:rFonts w:ascii="Arial" w:hAnsi="Arial"/>
      <w:sz w:val="20"/>
      <w:szCs w:val="20"/>
      <w:lang w:eastAsia="en-US"/>
    </w:rPr>
  </w:style>
  <w:style w:type="character" w:customStyle="1" w:styleId="GlossarydefinitionChar">
    <w:name w:val="Glossary definition Char"/>
    <w:link w:val="Glossarydefinition"/>
    <w:uiPriority w:val="7"/>
    <w:rsid w:val="00C46B49"/>
    <w:rPr>
      <w:szCs w:val="20"/>
      <w:lang w:eastAsia="en-US"/>
    </w:rPr>
  </w:style>
  <w:style w:type="paragraph" w:customStyle="1" w:styleId="Instructions">
    <w:name w:val="Instructions"/>
    <w:basedOn w:val="AIHWbodytext"/>
    <w:link w:val="InstructionsChar"/>
    <w:uiPriority w:val="10"/>
    <w:rsid w:val="0086491F"/>
    <w:rPr>
      <w:color w:val="C00000"/>
    </w:rPr>
  </w:style>
  <w:style w:type="character" w:customStyle="1" w:styleId="InstructionsChar">
    <w:name w:val="Instructions Char"/>
    <w:basedOn w:val="AIHWbodytextChar"/>
    <w:link w:val="Instructions"/>
    <w:uiPriority w:val="10"/>
    <w:rsid w:val="0086491F"/>
    <w:rPr>
      <w:rFonts w:ascii="Arial" w:hAnsi="Arial"/>
      <w:color w:val="C00000"/>
      <w:sz w:val="22"/>
      <w:szCs w:val="20"/>
      <w:lang w:eastAsia="en-US"/>
    </w:rPr>
  </w:style>
  <w:style w:type="paragraph" w:customStyle="1" w:styleId="Boxcontinued">
    <w:name w:val="Box: (continued)"/>
    <w:basedOn w:val="BoxText"/>
    <w:next w:val="BoxHeading1"/>
    <w:uiPriority w:val="4"/>
    <w:rsid w:val="00BE6005"/>
    <w:pPr>
      <w:spacing w:before="0" w:after="0"/>
      <w:jc w:val="right"/>
    </w:pPr>
    <w:rPr>
      <w:i/>
      <w:sz w:val="20"/>
    </w:rPr>
  </w:style>
  <w:style w:type="paragraph" w:customStyle="1" w:styleId="TableTextright">
    <w:name w:val="Table: Text right"/>
    <w:basedOn w:val="TableText"/>
    <w:uiPriority w:val="6"/>
    <w:rsid w:val="0094670A"/>
    <w:pPr>
      <w:jc w:val="right"/>
    </w:pPr>
  </w:style>
  <w:style w:type="paragraph" w:customStyle="1" w:styleId="TableHeadingtotalright">
    <w:name w:val="Table: Heading &amp; total right"/>
    <w:basedOn w:val="TableHeadingtotal"/>
    <w:uiPriority w:val="6"/>
    <w:rsid w:val="00A92BD6"/>
    <w:pPr>
      <w:jc w:val="right"/>
    </w:pPr>
  </w:style>
  <w:style w:type="paragraph" w:customStyle="1" w:styleId="TableSubtotalright">
    <w:name w:val="Table: Subtotal right"/>
    <w:basedOn w:val="TableSubtotal"/>
    <w:uiPriority w:val="6"/>
    <w:rsid w:val="00A92BD6"/>
    <w:pPr>
      <w:jc w:val="right"/>
    </w:pPr>
  </w:style>
  <w:style w:type="paragraph" w:customStyle="1" w:styleId="TitlePageBodyTextSpaced">
    <w:name w:val="TitlePageBodyTextSpaced"/>
    <w:basedOn w:val="Normal"/>
    <w:semiHidden/>
    <w:qFormat/>
    <w:rsid w:val="004B176E"/>
    <w:pPr>
      <w:spacing w:after="240" w:line="240" w:lineRule="atLeast"/>
    </w:pPr>
    <w:rPr>
      <w:rFonts w:ascii="Arial" w:hAnsi="Arial" w:cs="Arial"/>
      <w:sz w:val="20"/>
      <w:szCs w:val="20"/>
    </w:rPr>
  </w:style>
  <w:style w:type="paragraph" w:customStyle="1" w:styleId="TitlePageBodyTextNoSpace">
    <w:name w:val="TitlePageBodyTextNoSpace"/>
    <w:basedOn w:val="TitlePageBodyTextSpaced"/>
    <w:semiHidden/>
    <w:qFormat/>
    <w:rsid w:val="004B176E"/>
    <w:pPr>
      <w:spacing w:after="0"/>
    </w:pPr>
  </w:style>
  <w:style w:type="table" w:customStyle="1" w:styleId="TableNoBorder">
    <w:name w:val="Table No Border"/>
    <w:basedOn w:val="TableNormal"/>
    <w:uiPriority w:val="99"/>
    <w:rsid w:val="004B176E"/>
    <w:pPr>
      <w:spacing w:after="40"/>
    </w:pPr>
    <w:tblPr/>
  </w:style>
  <w:style w:type="character" w:customStyle="1" w:styleId="TableHeadingtotalChar">
    <w:name w:val="Table: Heading &amp; total Char"/>
    <w:basedOn w:val="DefaultParagraphFont"/>
    <w:link w:val="TableHeadingtotal"/>
    <w:uiPriority w:val="6"/>
    <w:rsid w:val="005C0850"/>
    <w:rPr>
      <w:rFonts w:ascii="Arial" w:hAnsi="Arial"/>
      <w:b/>
      <w:sz w:val="16"/>
      <w:szCs w:val="20"/>
      <w:lang w:eastAsia="en-US"/>
    </w:rPr>
  </w:style>
  <w:style w:type="character" w:customStyle="1" w:styleId="TableSourcefootnotesChar">
    <w:name w:val="Table: Source &amp; footnotes Char"/>
    <w:basedOn w:val="DefaultParagraphFont"/>
    <w:link w:val="TableSourcefootnotes"/>
    <w:uiPriority w:val="5"/>
    <w:locked/>
    <w:rsid w:val="00FF1B66"/>
    <w:rPr>
      <w:rFonts w:ascii="Arial" w:hAnsi="Arial"/>
      <w:sz w:val="14"/>
      <w:szCs w:val="20"/>
      <w:lang w:eastAsia="en-US"/>
    </w:rPr>
  </w:style>
  <w:style w:type="character" w:customStyle="1" w:styleId="TableLetteredfootnotesChar">
    <w:name w:val="Table: Lettered footnotes Char"/>
    <w:basedOn w:val="DefaultParagraphFont"/>
    <w:link w:val="TableLetteredfootnotes"/>
    <w:rsid w:val="005550C6"/>
    <w:rPr>
      <w:rFonts w:ascii="Arial" w:eastAsiaTheme="minorHAnsi" w:hAnsi="Arial"/>
      <w:sz w:val="14"/>
      <w:szCs w:val="20"/>
      <w:lang w:eastAsia="en-US"/>
    </w:rPr>
  </w:style>
  <w:style w:type="character" w:customStyle="1" w:styleId="TableCaptionChar">
    <w:name w:val="Table: Caption Char"/>
    <w:basedOn w:val="DefaultParagraphFont"/>
    <w:link w:val="TableCaption"/>
    <w:uiPriority w:val="5"/>
    <w:rsid w:val="008C1A68"/>
    <w:rPr>
      <w:b/>
      <w:sz w:val="20"/>
      <w:szCs w:val="20"/>
      <w:lang w:eastAsia="en-US"/>
    </w:rPr>
  </w:style>
  <w:style w:type="character" w:customStyle="1" w:styleId="FigureCaptionChar">
    <w:name w:val="Figure: Caption Char"/>
    <w:link w:val="FigureCaption"/>
    <w:uiPriority w:val="99"/>
    <w:rsid w:val="00EF0EB8"/>
    <w:rPr>
      <w:b/>
      <w:sz w:val="20"/>
      <w:szCs w:val="20"/>
      <w:lang w:eastAsia="en-US"/>
    </w:rPr>
  </w:style>
  <w:style w:type="paragraph" w:customStyle="1" w:styleId="Figurenumbered">
    <w:name w:val="Figure: numbered"/>
    <w:basedOn w:val="FigureSourcefootnotes"/>
    <w:rsid w:val="003D6BBA"/>
    <w:pPr>
      <w:numPr>
        <w:numId w:val="20"/>
      </w:numPr>
      <w:ind w:left="284" w:hanging="284"/>
    </w:pPr>
  </w:style>
  <w:style w:type="paragraph" w:customStyle="1" w:styleId="Templateexamples">
    <w:name w:val="Template examples"/>
    <w:basedOn w:val="AIHWbodytext"/>
    <w:rsid w:val="00675834"/>
    <w:rPr>
      <w:color w:val="0070C0"/>
      <w:lang w:val="e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645"/>
    <w:pPr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ListofAbbrevSymbols">
    <w:name w:val="List of Abbrev/Symbols"/>
    <w:basedOn w:val="AIHWbodytext"/>
    <w:rsid w:val="002154CC"/>
    <w:pPr>
      <w:tabs>
        <w:tab w:val="left" w:pos="1276"/>
      </w:tabs>
      <w:spacing w:after="160"/>
      <w:ind w:left="1276" w:hanging="1276"/>
    </w:pPr>
  </w:style>
  <w:style w:type="paragraph" w:customStyle="1" w:styleId="Footeroddpage">
    <w:name w:val="Footer: odd page"/>
    <w:basedOn w:val="Footer"/>
    <w:rsid w:val="00606746"/>
    <w:pPr>
      <w:tabs>
        <w:tab w:val="clear" w:pos="4153"/>
        <w:tab w:val="clear" w:pos="8306"/>
        <w:tab w:val="right" w:pos="8505"/>
        <w:tab w:val="right" w:pos="9072"/>
      </w:tabs>
      <w:jc w:val="right"/>
    </w:pPr>
  </w:style>
  <w:style w:type="paragraph" w:customStyle="1" w:styleId="Footerevenpage">
    <w:name w:val="Footer: even page"/>
    <w:basedOn w:val="Footer"/>
    <w:rsid w:val="00606746"/>
    <w:pPr>
      <w:tabs>
        <w:tab w:val="clear" w:pos="4153"/>
        <w:tab w:val="clear" w:pos="8306"/>
        <w:tab w:val="left" w:pos="567"/>
      </w:tabs>
      <w:jc w:val="left"/>
    </w:pPr>
  </w:style>
  <w:style w:type="paragraph" w:styleId="ListParagraph">
    <w:name w:val="List Paragraph"/>
    <w:basedOn w:val="Normal"/>
    <w:uiPriority w:val="34"/>
    <w:qFormat/>
    <w:rsid w:val="005277C8"/>
    <w:pPr>
      <w:ind w:left="720"/>
    </w:pPr>
  </w:style>
  <w:style w:type="paragraph" w:styleId="Revision">
    <w:name w:val="Revision"/>
    <w:hidden/>
    <w:uiPriority w:val="99"/>
    <w:semiHidden/>
    <w:rsid w:val="000C33F7"/>
    <w:pPr>
      <w:spacing w:before="0" w:after="0" w:line="240" w:lineRule="auto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sc.gov.au/integrated-leadership-system-ils-el2-profil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9201DDF84D4DA462EE6632DE1A3F" ma:contentTypeVersion="0" ma:contentTypeDescription="Create a new document." ma:contentTypeScope="" ma:versionID="ac64f206c524c5a14714701f9a227a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7A1D-E64C-4DE3-BC54-7E47374F4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5C5F8-C34F-4A62-BDFE-16D237A4F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366B68-330A-4C78-887A-814EC4288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F72DB2-C927-4602-8573-B6721A40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4231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AIHW Publication Template—October 2015</vt:lpstr>
    </vt:vector>
  </TitlesOfParts>
  <Company>Australian Institute of Health and Welfare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AIHW Publication Template—October 2015</dc:title>
  <dc:subject/>
  <dc:creator>Guthrie, Scott</dc:creator>
  <cp:keywords/>
  <dc:description/>
  <cp:lastModifiedBy>Ajjampur, Shwetha</cp:lastModifiedBy>
  <cp:revision>2</cp:revision>
  <cp:lastPrinted>2015-10-29T01:00:00Z</cp:lastPrinted>
  <dcterms:created xsi:type="dcterms:W3CDTF">2022-02-14T05:05:00Z</dcterms:created>
  <dcterms:modified xsi:type="dcterms:W3CDTF">2022-02-14T05:05:00Z</dcterms:modified>
</cp:coreProperties>
</file>